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1F" w:rsidRPr="00CE59BB" w:rsidRDefault="00CE59BB" w:rsidP="003D4693">
      <w:pPr>
        <w:pStyle w:val="NormaleWeb"/>
        <w:shd w:val="clear" w:color="auto" w:fill="FFFFFF"/>
        <w:spacing w:before="0" w:beforeAutospacing="0" w:after="0" w:afterAutospacing="0" w:line="276" w:lineRule="auto"/>
        <w:jc w:val="center"/>
        <w:textAlignment w:val="baseline"/>
        <w:rPr>
          <w:rFonts w:ascii="Arial" w:hAnsi="Arial" w:cs="Arial"/>
          <w:b/>
          <w:sz w:val="22"/>
          <w:szCs w:val="22"/>
        </w:rPr>
      </w:pPr>
      <w:r w:rsidRPr="00CE59BB">
        <w:rPr>
          <w:rFonts w:ascii="Arial" w:hAnsi="Arial" w:cs="Arial"/>
          <w:b/>
          <w:sz w:val="22"/>
          <w:szCs w:val="22"/>
        </w:rPr>
        <w:t>Padre padrone: l</w:t>
      </w:r>
      <w:r w:rsidR="00EF171F" w:rsidRPr="00CE59BB">
        <w:rPr>
          <w:rFonts w:ascii="Arial" w:hAnsi="Arial" w:cs="Arial"/>
          <w:b/>
          <w:sz w:val="22"/>
          <w:szCs w:val="22"/>
        </w:rPr>
        <w:t xml:space="preserve">o </w:t>
      </w:r>
      <w:proofErr w:type="spellStart"/>
      <w:r w:rsidR="005E7A85" w:rsidRPr="00CE59BB">
        <w:rPr>
          <w:rFonts w:ascii="Arial" w:hAnsi="Arial" w:cs="Arial"/>
          <w:b/>
          <w:sz w:val="22"/>
          <w:szCs w:val="22"/>
        </w:rPr>
        <w:t>i</w:t>
      </w:r>
      <w:r w:rsidR="00EF171F" w:rsidRPr="00CE59BB">
        <w:rPr>
          <w:rFonts w:ascii="Arial" w:hAnsi="Arial" w:cs="Arial"/>
          <w:b/>
          <w:sz w:val="22"/>
          <w:szCs w:val="22"/>
        </w:rPr>
        <w:t>us</w:t>
      </w:r>
      <w:proofErr w:type="spellEnd"/>
      <w:r w:rsidR="00EF171F" w:rsidRPr="00CE59BB">
        <w:rPr>
          <w:rFonts w:ascii="Arial" w:hAnsi="Arial" w:cs="Arial"/>
          <w:b/>
          <w:sz w:val="22"/>
          <w:szCs w:val="22"/>
        </w:rPr>
        <w:t xml:space="preserve"> corrigendi</w:t>
      </w:r>
    </w:p>
    <w:p w:rsidR="005D5507" w:rsidRPr="00FC5237" w:rsidRDefault="005D5507" w:rsidP="003D4693">
      <w:pPr>
        <w:pStyle w:val="NormaleWeb"/>
        <w:shd w:val="clear" w:color="auto" w:fill="FFFFFF"/>
        <w:spacing w:before="0" w:beforeAutospacing="0" w:after="0" w:afterAutospacing="0" w:line="276" w:lineRule="auto"/>
        <w:jc w:val="right"/>
        <w:textAlignment w:val="baseline"/>
        <w:rPr>
          <w:rFonts w:ascii="Arial" w:hAnsi="Arial" w:cs="Arial"/>
          <w:sz w:val="22"/>
          <w:szCs w:val="22"/>
        </w:rPr>
      </w:pPr>
    </w:p>
    <w:p w:rsidR="0020501F" w:rsidRPr="00B61137" w:rsidRDefault="00CE59BB" w:rsidP="006E7F1A">
      <w:pPr>
        <w:pStyle w:val="NormaleWeb"/>
        <w:shd w:val="clear" w:color="auto" w:fill="FFFFFF"/>
        <w:spacing w:before="0" w:beforeAutospacing="0" w:after="0" w:afterAutospacing="0" w:line="276" w:lineRule="auto"/>
        <w:jc w:val="both"/>
        <w:textAlignment w:val="baseline"/>
        <w:rPr>
          <w:rFonts w:ascii="Arial" w:hAnsi="Arial" w:cs="Arial"/>
          <w:sz w:val="22"/>
          <w:szCs w:val="22"/>
        </w:rPr>
      </w:pPr>
      <w:r>
        <w:rPr>
          <w:rFonts w:ascii="Arial" w:hAnsi="Arial" w:cs="Arial"/>
          <w:sz w:val="22"/>
          <w:szCs w:val="22"/>
        </w:rPr>
        <w:t>Dopo l’U</w:t>
      </w:r>
      <w:r w:rsidR="00EE471C" w:rsidRPr="00B61137">
        <w:rPr>
          <w:rFonts w:ascii="Arial" w:hAnsi="Arial" w:cs="Arial"/>
          <w:sz w:val="22"/>
          <w:szCs w:val="22"/>
        </w:rPr>
        <w:t>nità di Italia entrò in vigore</w:t>
      </w:r>
      <w:r>
        <w:rPr>
          <w:rFonts w:ascii="Arial" w:hAnsi="Arial" w:cs="Arial"/>
          <w:sz w:val="22"/>
          <w:szCs w:val="22"/>
        </w:rPr>
        <w:t xml:space="preserve"> </w:t>
      </w:r>
      <w:r w:rsidR="005E719F" w:rsidRPr="00B61137">
        <w:rPr>
          <w:rFonts w:ascii="Arial" w:hAnsi="Arial" w:cs="Arial"/>
          <w:sz w:val="22"/>
          <w:szCs w:val="22"/>
        </w:rPr>
        <w:t xml:space="preserve">il </w:t>
      </w:r>
      <w:r w:rsidR="00C97112" w:rsidRPr="00B61137">
        <w:rPr>
          <w:rFonts w:ascii="Arial" w:hAnsi="Arial" w:cs="Arial"/>
          <w:sz w:val="22"/>
          <w:szCs w:val="22"/>
        </w:rPr>
        <w:t xml:space="preserve">primo </w:t>
      </w:r>
      <w:r w:rsidR="00BC3147" w:rsidRPr="00B61137">
        <w:rPr>
          <w:rFonts w:ascii="Arial" w:hAnsi="Arial" w:cs="Arial"/>
          <w:sz w:val="22"/>
          <w:szCs w:val="22"/>
        </w:rPr>
        <w:t>Codice civile</w:t>
      </w:r>
      <w:r w:rsidR="00C97112" w:rsidRPr="00B61137">
        <w:rPr>
          <w:rFonts w:ascii="Arial" w:hAnsi="Arial" w:cs="Arial"/>
          <w:sz w:val="22"/>
          <w:szCs w:val="22"/>
        </w:rPr>
        <w:t xml:space="preserve"> nazionale</w:t>
      </w:r>
      <w:r w:rsidR="00D06E4C" w:rsidRPr="00B61137">
        <w:rPr>
          <w:rFonts w:ascii="Arial" w:hAnsi="Arial" w:cs="Arial"/>
          <w:sz w:val="22"/>
          <w:szCs w:val="22"/>
        </w:rPr>
        <w:t xml:space="preserve">, il cosiddetto codice </w:t>
      </w:r>
      <w:proofErr w:type="spellStart"/>
      <w:r w:rsidR="00EC1F1B" w:rsidRPr="00B61137">
        <w:rPr>
          <w:rFonts w:ascii="Arial" w:hAnsi="Arial" w:cs="Arial"/>
          <w:sz w:val="22"/>
          <w:szCs w:val="22"/>
        </w:rPr>
        <w:t>Pisanelli</w:t>
      </w:r>
      <w:proofErr w:type="spellEnd"/>
      <w:r w:rsidR="00D06E4C" w:rsidRPr="00B61137">
        <w:rPr>
          <w:rFonts w:ascii="Arial" w:hAnsi="Arial" w:cs="Arial"/>
          <w:sz w:val="22"/>
          <w:szCs w:val="22"/>
        </w:rPr>
        <w:t xml:space="preserve"> del 1865</w:t>
      </w:r>
      <w:r w:rsidR="007C5F9C" w:rsidRPr="00B61137">
        <w:rPr>
          <w:rFonts w:ascii="Arial" w:hAnsi="Arial" w:cs="Arial"/>
          <w:sz w:val="22"/>
          <w:szCs w:val="22"/>
        </w:rPr>
        <w:t>.</w:t>
      </w:r>
      <w:r>
        <w:rPr>
          <w:rFonts w:ascii="Arial" w:hAnsi="Arial" w:cs="Arial"/>
          <w:sz w:val="22"/>
          <w:szCs w:val="22"/>
        </w:rPr>
        <w:t xml:space="preserve"> </w:t>
      </w:r>
      <w:r w:rsidR="007C5F9C" w:rsidRPr="00B61137">
        <w:rPr>
          <w:rFonts w:ascii="Arial" w:hAnsi="Arial" w:cs="Arial"/>
          <w:sz w:val="22"/>
          <w:szCs w:val="22"/>
        </w:rPr>
        <w:t>I</w:t>
      </w:r>
      <w:r w:rsidR="00A20969" w:rsidRPr="00B61137">
        <w:rPr>
          <w:rFonts w:ascii="Arial" w:hAnsi="Arial" w:cs="Arial"/>
          <w:sz w:val="22"/>
          <w:szCs w:val="22"/>
        </w:rPr>
        <w:t xml:space="preserve">l </w:t>
      </w:r>
      <w:r w:rsidR="00D06E4C" w:rsidRPr="00B61137">
        <w:rPr>
          <w:rFonts w:ascii="Arial" w:hAnsi="Arial" w:cs="Arial"/>
          <w:sz w:val="22"/>
          <w:szCs w:val="22"/>
        </w:rPr>
        <w:t>legislatore intervenne sul sistema dei diritti e dei doveri che interessavano l'organizzazione della vita familiare</w:t>
      </w:r>
      <w:r w:rsidR="0059647B" w:rsidRPr="00B61137">
        <w:rPr>
          <w:rFonts w:ascii="Arial" w:hAnsi="Arial" w:cs="Arial"/>
          <w:sz w:val="22"/>
          <w:szCs w:val="22"/>
        </w:rPr>
        <w:t xml:space="preserve">. </w:t>
      </w:r>
      <w:r w:rsidR="00CE36B1" w:rsidRPr="00B61137">
        <w:rPr>
          <w:rFonts w:ascii="Arial" w:hAnsi="Arial" w:cs="Arial"/>
          <w:sz w:val="22"/>
          <w:szCs w:val="22"/>
        </w:rPr>
        <w:t>L</w:t>
      </w:r>
      <w:r w:rsidR="0059647B" w:rsidRPr="00B61137">
        <w:rPr>
          <w:rFonts w:ascii="Arial" w:hAnsi="Arial" w:cs="Arial"/>
          <w:sz w:val="22"/>
          <w:szCs w:val="22"/>
        </w:rPr>
        <w:t xml:space="preserve">a famiglia era pensata e voluta </w:t>
      </w:r>
      <w:r w:rsidR="00CE36B1" w:rsidRPr="00B61137">
        <w:rPr>
          <w:rFonts w:ascii="Arial" w:hAnsi="Arial" w:cs="Arial"/>
          <w:sz w:val="22"/>
          <w:szCs w:val="22"/>
        </w:rPr>
        <w:t xml:space="preserve">come </w:t>
      </w:r>
      <w:r w:rsidR="003D44EE" w:rsidRPr="00B61137">
        <w:rPr>
          <w:rFonts w:ascii="Arial" w:hAnsi="Arial" w:cs="Arial"/>
          <w:sz w:val="22"/>
          <w:szCs w:val="22"/>
        </w:rPr>
        <w:t>un’unità</w:t>
      </w:r>
      <w:r w:rsidR="0059647B" w:rsidRPr="00B61137">
        <w:rPr>
          <w:rFonts w:ascii="Arial" w:hAnsi="Arial" w:cs="Arial"/>
          <w:sz w:val="22"/>
          <w:szCs w:val="22"/>
        </w:rPr>
        <w:t xml:space="preserve"> gerarchica fondata su relazioni di potere, questo</w:t>
      </w:r>
      <w:r w:rsidR="008B3C20" w:rsidRPr="00B61137">
        <w:rPr>
          <w:rFonts w:ascii="Arial" w:hAnsi="Arial" w:cs="Arial"/>
          <w:sz w:val="22"/>
          <w:szCs w:val="22"/>
        </w:rPr>
        <w:t xml:space="preserve"> principio </w:t>
      </w:r>
      <w:r w:rsidR="0059647B" w:rsidRPr="00B61137">
        <w:rPr>
          <w:rFonts w:ascii="Arial" w:hAnsi="Arial" w:cs="Arial"/>
          <w:sz w:val="22"/>
          <w:szCs w:val="22"/>
        </w:rPr>
        <w:t xml:space="preserve">era dichiarato nell'articolo 131 </w:t>
      </w:r>
      <w:r w:rsidR="001611F2">
        <w:rPr>
          <w:rFonts w:ascii="Arial" w:hAnsi="Arial" w:cs="Arial"/>
          <w:sz w:val="22"/>
          <w:szCs w:val="22"/>
        </w:rPr>
        <w:t>che sanciva</w:t>
      </w:r>
      <w:r>
        <w:rPr>
          <w:rFonts w:ascii="Arial" w:hAnsi="Arial" w:cs="Arial"/>
          <w:sz w:val="22"/>
          <w:szCs w:val="22"/>
        </w:rPr>
        <w:t xml:space="preserve"> </w:t>
      </w:r>
      <w:r w:rsidR="00D974DA" w:rsidRPr="00B61137">
        <w:rPr>
          <w:rFonts w:ascii="Arial" w:hAnsi="Arial" w:cs="Arial"/>
          <w:sz w:val="22"/>
          <w:szCs w:val="22"/>
        </w:rPr>
        <w:t>“</w:t>
      </w:r>
      <w:r w:rsidR="00F778A1" w:rsidRPr="00B61137">
        <w:rPr>
          <w:rFonts w:ascii="Arial" w:hAnsi="Arial" w:cs="Arial"/>
          <w:sz w:val="22"/>
          <w:szCs w:val="22"/>
        </w:rPr>
        <w:t>il marito è capo della famiglia</w:t>
      </w:r>
      <w:r w:rsidR="00FA66DE" w:rsidRPr="00B61137">
        <w:rPr>
          <w:rFonts w:ascii="Arial" w:hAnsi="Arial" w:cs="Arial"/>
          <w:sz w:val="22"/>
          <w:szCs w:val="22"/>
        </w:rPr>
        <w:t>:</w:t>
      </w:r>
      <w:r w:rsidR="00F778A1" w:rsidRPr="00B61137">
        <w:rPr>
          <w:rFonts w:ascii="Arial" w:hAnsi="Arial" w:cs="Arial"/>
          <w:sz w:val="22"/>
          <w:szCs w:val="22"/>
        </w:rPr>
        <w:t xml:space="preserve"> la moglie segue la condizione civile di lui</w:t>
      </w:r>
      <w:r w:rsidR="00FA66DE" w:rsidRPr="00B61137">
        <w:rPr>
          <w:rFonts w:ascii="Arial" w:hAnsi="Arial" w:cs="Arial"/>
          <w:sz w:val="22"/>
          <w:szCs w:val="22"/>
        </w:rPr>
        <w:t>,</w:t>
      </w:r>
      <w:r w:rsidR="00F778A1" w:rsidRPr="00B61137">
        <w:rPr>
          <w:rFonts w:ascii="Arial" w:hAnsi="Arial" w:cs="Arial"/>
          <w:sz w:val="22"/>
          <w:szCs w:val="22"/>
        </w:rPr>
        <w:t xml:space="preserve"> ne assume il cognome</w:t>
      </w:r>
      <w:r w:rsidR="00FA66DE" w:rsidRPr="00B61137">
        <w:rPr>
          <w:rFonts w:ascii="Arial" w:hAnsi="Arial" w:cs="Arial"/>
          <w:sz w:val="22"/>
          <w:szCs w:val="22"/>
        </w:rPr>
        <w:t>,</w:t>
      </w:r>
      <w:r w:rsidR="00F778A1" w:rsidRPr="00B61137">
        <w:rPr>
          <w:rFonts w:ascii="Arial" w:hAnsi="Arial" w:cs="Arial"/>
          <w:sz w:val="22"/>
          <w:szCs w:val="22"/>
        </w:rPr>
        <w:t xml:space="preserve"> ed è obbligata ad accompagnarlo dovunque egli creda opportuno di fissare residenza</w:t>
      </w:r>
      <w:r w:rsidR="00FA66DE" w:rsidRPr="00B61137">
        <w:rPr>
          <w:rFonts w:ascii="Arial" w:hAnsi="Arial" w:cs="Arial"/>
          <w:sz w:val="22"/>
          <w:szCs w:val="22"/>
        </w:rPr>
        <w:t>”</w:t>
      </w:r>
      <w:r w:rsidR="00F778A1" w:rsidRPr="00B61137">
        <w:rPr>
          <w:rFonts w:ascii="Arial" w:hAnsi="Arial" w:cs="Arial"/>
          <w:sz w:val="22"/>
          <w:szCs w:val="22"/>
        </w:rPr>
        <w:t xml:space="preserve">. </w:t>
      </w:r>
      <w:r w:rsidR="00FA66DE" w:rsidRPr="00B61137">
        <w:rPr>
          <w:rFonts w:ascii="Arial" w:hAnsi="Arial" w:cs="Arial"/>
          <w:sz w:val="22"/>
          <w:szCs w:val="22"/>
        </w:rPr>
        <w:t>C</w:t>
      </w:r>
      <w:r w:rsidR="00F778A1" w:rsidRPr="00B61137">
        <w:rPr>
          <w:rFonts w:ascii="Arial" w:hAnsi="Arial" w:cs="Arial"/>
          <w:sz w:val="22"/>
          <w:szCs w:val="22"/>
        </w:rPr>
        <w:t xml:space="preserve">on diversi articoli </w:t>
      </w:r>
      <w:r w:rsidR="00CC18DE" w:rsidRPr="00B61137">
        <w:rPr>
          <w:rFonts w:ascii="Arial" w:hAnsi="Arial" w:cs="Arial"/>
          <w:sz w:val="22"/>
          <w:szCs w:val="22"/>
        </w:rPr>
        <w:t>successivi</w:t>
      </w:r>
      <w:r>
        <w:rPr>
          <w:rFonts w:ascii="Arial" w:hAnsi="Arial" w:cs="Arial"/>
          <w:sz w:val="22"/>
          <w:szCs w:val="22"/>
        </w:rPr>
        <w:t xml:space="preserve"> </w:t>
      </w:r>
      <w:r w:rsidR="00CC18DE" w:rsidRPr="00B61137">
        <w:rPr>
          <w:rFonts w:ascii="Arial" w:hAnsi="Arial" w:cs="Arial"/>
          <w:sz w:val="22"/>
          <w:szCs w:val="22"/>
        </w:rPr>
        <w:t>tra</w:t>
      </w:r>
      <w:r w:rsidR="00F778A1" w:rsidRPr="00B61137">
        <w:rPr>
          <w:rFonts w:ascii="Arial" w:hAnsi="Arial" w:cs="Arial"/>
          <w:sz w:val="22"/>
          <w:szCs w:val="22"/>
        </w:rPr>
        <w:t xml:space="preserve"> i quali il 134</w:t>
      </w:r>
      <w:r w:rsidR="000D4FAE">
        <w:rPr>
          <w:rFonts w:ascii="Arial" w:hAnsi="Arial" w:cs="Arial"/>
          <w:sz w:val="22"/>
          <w:szCs w:val="22"/>
        </w:rPr>
        <w:t>,</w:t>
      </w:r>
      <w:r w:rsidR="00F778A1" w:rsidRPr="00B61137">
        <w:rPr>
          <w:rFonts w:ascii="Arial" w:hAnsi="Arial" w:cs="Arial"/>
          <w:sz w:val="22"/>
          <w:szCs w:val="22"/>
        </w:rPr>
        <w:t xml:space="preserve"> che </w:t>
      </w:r>
      <w:r w:rsidR="00A6097E">
        <w:rPr>
          <w:rFonts w:ascii="Arial" w:hAnsi="Arial" w:cs="Arial"/>
          <w:sz w:val="22"/>
          <w:szCs w:val="22"/>
        </w:rPr>
        <w:t xml:space="preserve">sanciva </w:t>
      </w:r>
      <w:r w:rsidR="00F778A1" w:rsidRPr="00B61137">
        <w:rPr>
          <w:rFonts w:ascii="Arial" w:hAnsi="Arial" w:cs="Arial"/>
          <w:sz w:val="22"/>
          <w:szCs w:val="22"/>
        </w:rPr>
        <w:t>per la moglie il vincolo dell'autorizzazione maritale anche per semplici operazioni economico commerciali e il 220 che assegnò al padre l'esercizio esclusivo della potestà sui figli</w:t>
      </w:r>
      <w:r w:rsidR="00E351CE" w:rsidRPr="00B61137">
        <w:rPr>
          <w:rFonts w:ascii="Arial" w:hAnsi="Arial" w:cs="Arial"/>
          <w:sz w:val="22"/>
          <w:szCs w:val="22"/>
        </w:rPr>
        <w:t xml:space="preserve">, </w:t>
      </w:r>
      <w:r w:rsidR="00F778A1" w:rsidRPr="00B61137">
        <w:rPr>
          <w:rFonts w:ascii="Arial" w:hAnsi="Arial" w:cs="Arial"/>
          <w:sz w:val="22"/>
          <w:szCs w:val="22"/>
        </w:rPr>
        <w:t>era costituita</w:t>
      </w:r>
      <w:r w:rsidR="00E967C3" w:rsidRPr="00B61137">
        <w:rPr>
          <w:rFonts w:ascii="Arial" w:hAnsi="Arial" w:cs="Arial"/>
          <w:sz w:val="22"/>
          <w:szCs w:val="22"/>
        </w:rPr>
        <w:t xml:space="preserve"> la</w:t>
      </w:r>
      <w:r w:rsidR="003C383D" w:rsidRPr="00B61137">
        <w:rPr>
          <w:rFonts w:ascii="Arial" w:hAnsi="Arial" w:cs="Arial"/>
          <w:sz w:val="22"/>
          <w:szCs w:val="22"/>
        </w:rPr>
        <w:t xml:space="preserve"> condizione d</w:t>
      </w:r>
      <w:r w:rsidR="00E351CE" w:rsidRPr="00B61137">
        <w:rPr>
          <w:rFonts w:ascii="Arial" w:hAnsi="Arial" w:cs="Arial"/>
          <w:sz w:val="22"/>
          <w:szCs w:val="22"/>
        </w:rPr>
        <w:t>i sub</w:t>
      </w:r>
      <w:r w:rsidR="003C383D" w:rsidRPr="00B61137">
        <w:rPr>
          <w:rFonts w:ascii="Arial" w:hAnsi="Arial" w:cs="Arial"/>
          <w:sz w:val="22"/>
          <w:szCs w:val="22"/>
        </w:rPr>
        <w:t xml:space="preserve">ordinazione giuridica delle donne </w:t>
      </w:r>
      <w:r w:rsidR="00E351CE" w:rsidRPr="00B61137">
        <w:rPr>
          <w:rFonts w:ascii="Arial" w:hAnsi="Arial" w:cs="Arial"/>
          <w:sz w:val="22"/>
          <w:szCs w:val="22"/>
        </w:rPr>
        <w:t>sposate</w:t>
      </w:r>
      <w:r w:rsidR="003C383D" w:rsidRPr="00B61137">
        <w:rPr>
          <w:rFonts w:ascii="Arial" w:hAnsi="Arial" w:cs="Arial"/>
          <w:sz w:val="22"/>
          <w:szCs w:val="22"/>
        </w:rPr>
        <w:t xml:space="preserve">. </w:t>
      </w:r>
      <w:r w:rsidR="00985C30" w:rsidRPr="00B61137">
        <w:rPr>
          <w:rFonts w:ascii="Arial" w:hAnsi="Arial" w:cs="Arial"/>
          <w:sz w:val="22"/>
          <w:szCs w:val="22"/>
        </w:rPr>
        <w:t xml:space="preserve">Il </w:t>
      </w:r>
      <w:r w:rsidR="003C383D" w:rsidRPr="00B61137">
        <w:rPr>
          <w:rFonts w:ascii="Arial" w:hAnsi="Arial" w:cs="Arial"/>
          <w:sz w:val="22"/>
          <w:szCs w:val="22"/>
        </w:rPr>
        <w:t xml:space="preserve">capofamiglia </w:t>
      </w:r>
      <w:r w:rsidR="00985C30" w:rsidRPr="00B61137">
        <w:rPr>
          <w:rFonts w:ascii="Arial" w:hAnsi="Arial" w:cs="Arial"/>
          <w:sz w:val="22"/>
          <w:szCs w:val="22"/>
        </w:rPr>
        <w:t>possedeva d</w:t>
      </w:r>
      <w:r w:rsidR="003C383D" w:rsidRPr="00B61137">
        <w:rPr>
          <w:rFonts w:ascii="Arial" w:hAnsi="Arial" w:cs="Arial"/>
          <w:sz w:val="22"/>
          <w:szCs w:val="22"/>
        </w:rPr>
        <w:t xml:space="preserve">iversi strumenti per </w:t>
      </w:r>
      <w:r w:rsidR="00B106A4" w:rsidRPr="00B61137">
        <w:rPr>
          <w:rFonts w:ascii="Arial" w:hAnsi="Arial" w:cs="Arial"/>
          <w:sz w:val="22"/>
          <w:szCs w:val="22"/>
        </w:rPr>
        <w:t xml:space="preserve">garantirsi </w:t>
      </w:r>
      <w:r w:rsidR="003C383D" w:rsidRPr="00B61137">
        <w:rPr>
          <w:rFonts w:ascii="Arial" w:hAnsi="Arial" w:cs="Arial"/>
          <w:sz w:val="22"/>
          <w:szCs w:val="22"/>
        </w:rPr>
        <w:t>la posizione di comando</w:t>
      </w:r>
      <w:r w:rsidR="00985C30" w:rsidRPr="00B61137">
        <w:rPr>
          <w:rFonts w:ascii="Arial" w:hAnsi="Arial" w:cs="Arial"/>
          <w:sz w:val="22"/>
          <w:szCs w:val="22"/>
        </w:rPr>
        <w:t>, t</w:t>
      </w:r>
      <w:r w:rsidR="00DE2BD5" w:rsidRPr="00B61137">
        <w:rPr>
          <w:rFonts w:ascii="Arial" w:hAnsi="Arial" w:cs="Arial"/>
          <w:sz w:val="22"/>
          <w:szCs w:val="22"/>
        </w:rPr>
        <w:t>ra questi</w:t>
      </w:r>
      <w:r>
        <w:rPr>
          <w:rFonts w:ascii="Arial" w:hAnsi="Arial" w:cs="Arial"/>
          <w:sz w:val="22"/>
          <w:szCs w:val="22"/>
        </w:rPr>
        <w:t xml:space="preserve"> </w:t>
      </w:r>
      <w:r w:rsidR="00DE2BD5" w:rsidRPr="00B61137">
        <w:rPr>
          <w:rFonts w:ascii="Arial" w:hAnsi="Arial" w:cs="Arial"/>
          <w:sz w:val="22"/>
          <w:szCs w:val="22"/>
        </w:rPr>
        <w:t xml:space="preserve">era considerato legittimo e comune </w:t>
      </w:r>
      <w:r w:rsidR="009012DB" w:rsidRPr="00B61137">
        <w:rPr>
          <w:rFonts w:ascii="Arial" w:hAnsi="Arial" w:cs="Arial"/>
          <w:sz w:val="22"/>
          <w:szCs w:val="22"/>
        </w:rPr>
        <w:t xml:space="preserve">anche </w:t>
      </w:r>
      <w:r w:rsidR="00DE2BD5" w:rsidRPr="00B61137">
        <w:rPr>
          <w:rFonts w:ascii="Arial" w:hAnsi="Arial" w:cs="Arial"/>
          <w:sz w:val="22"/>
          <w:szCs w:val="22"/>
        </w:rPr>
        <w:t>il ricorso a</w:t>
      </w:r>
      <w:r w:rsidR="00B712A6" w:rsidRPr="00B61137">
        <w:rPr>
          <w:rFonts w:ascii="Arial" w:hAnsi="Arial" w:cs="Arial"/>
          <w:sz w:val="22"/>
          <w:szCs w:val="22"/>
        </w:rPr>
        <w:t xml:space="preserve">lla </w:t>
      </w:r>
      <w:r w:rsidR="00DE2BD5" w:rsidRPr="00B61137">
        <w:rPr>
          <w:rFonts w:ascii="Arial" w:hAnsi="Arial" w:cs="Arial"/>
          <w:sz w:val="22"/>
          <w:szCs w:val="22"/>
        </w:rPr>
        <w:t xml:space="preserve">violenza per ricondurre all'obbedienza moglie e figli. </w:t>
      </w:r>
      <w:r w:rsidR="0088130E" w:rsidRPr="00B61137">
        <w:rPr>
          <w:rFonts w:ascii="Arial" w:hAnsi="Arial" w:cs="Arial"/>
          <w:sz w:val="22"/>
          <w:szCs w:val="22"/>
        </w:rPr>
        <w:t>L</w:t>
      </w:r>
      <w:r w:rsidR="00660A28" w:rsidRPr="00B61137">
        <w:rPr>
          <w:rFonts w:ascii="Arial" w:hAnsi="Arial" w:cs="Arial"/>
          <w:sz w:val="22"/>
          <w:szCs w:val="22"/>
        </w:rPr>
        <w:t xml:space="preserve">o </w:t>
      </w:r>
      <w:proofErr w:type="spellStart"/>
      <w:r w:rsidR="00CF713B" w:rsidRPr="00B61137">
        <w:rPr>
          <w:rFonts w:ascii="Arial" w:hAnsi="Arial" w:cs="Arial"/>
          <w:sz w:val="22"/>
          <w:szCs w:val="22"/>
        </w:rPr>
        <w:t>ius</w:t>
      </w:r>
      <w:proofErr w:type="spellEnd"/>
      <w:r w:rsidR="00CF713B" w:rsidRPr="00B61137">
        <w:rPr>
          <w:rFonts w:ascii="Arial" w:hAnsi="Arial" w:cs="Arial"/>
          <w:sz w:val="22"/>
          <w:szCs w:val="22"/>
        </w:rPr>
        <w:t xml:space="preserve"> corrigendi</w:t>
      </w:r>
      <w:r w:rsidR="0088130E" w:rsidRPr="00B61137">
        <w:rPr>
          <w:rFonts w:ascii="Arial" w:hAnsi="Arial" w:cs="Arial"/>
          <w:sz w:val="22"/>
          <w:szCs w:val="22"/>
        </w:rPr>
        <w:t>,</w:t>
      </w:r>
      <w:r>
        <w:rPr>
          <w:rFonts w:ascii="Arial" w:hAnsi="Arial" w:cs="Arial"/>
          <w:sz w:val="22"/>
          <w:szCs w:val="22"/>
        </w:rPr>
        <w:t xml:space="preserve"> </w:t>
      </w:r>
      <w:r w:rsidR="006763D7" w:rsidRPr="00B61137">
        <w:rPr>
          <w:rFonts w:ascii="Arial" w:hAnsi="Arial" w:cs="Arial"/>
          <w:sz w:val="22"/>
          <w:szCs w:val="22"/>
        </w:rPr>
        <w:t>cio</w:t>
      </w:r>
      <w:r w:rsidR="007E3E31" w:rsidRPr="00B61137">
        <w:rPr>
          <w:rFonts w:ascii="Arial" w:hAnsi="Arial" w:cs="Arial"/>
          <w:sz w:val="22"/>
          <w:szCs w:val="22"/>
        </w:rPr>
        <w:t>è</w:t>
      </w:r>
      <w:r w:rsidR="007E3E31" w:rsidRPr="00B61137">
        <w:rPr>
          <w:rFonts w:ascii="Arial" w:hAnsi="Arial" w:cs="Arial"/>
          <w:sz w:val="22"/>
          <w:szCs w:val="22"/>
          <w:shd w:val="clear" w:color="auto" w:fill="FFFFFF"/>
        </w:rPr>
        <w:t xml:space="preserve"> il diritto dell’uomo di “educare e correggere” anche con l’uso della forza la moglie e i figli,</w:t>
      </w:r>
      <w:r w:rsidR="00CF713B" w:rsidRPr="00B61137">
        <w:rPr>
          <w:rFonts w:ascii="Arial" w:hAnsi="Arial" w:cs="Arial"/>
          <w:sz w:val="22"/>
          <w:szCs w:val="22"/>
        </w:rPr>
        <w:t xml:space="preserve"> benché non fosse esplicitamente previst</w:t>
      </w:r>
      <w:r w:rsidR="00F20BF4" w:rsidRPr="00B61137">
        <w:rPr>
          <w:rFonts w:ascii="Arial" w:hAnsi="Arial" w:cs="Arial"/>
          <w:sz w:val="22"/>
          <w:szCs w:val="22"/>
        </w:rPr>
        <w:t>o</w:t>
      </w:r>
      <w:r w:rsidR="00CF713B" w:rsidRPr="00B61137">
        <w:rPr>
          <w:rFonts w:ascii="Arial" w:hAnsi="Arial" w:cs="Arial"/>
          <w:sz w:val="22"/>
          <w:szCs w:val="22"/>
        </w:rPr>
        <w:t xml:space="preserve"> nel codice era istituto giuridico indirettamente </w:t>
      </w:r>
      <w:r w:rsidR="009B2AF9" w:rsidRPr="00B61137">
        <w:rPr>
          <w:rFonts w:ascii="Arial" w:hAnsi="Arial" w:cs="Arial"/>
          <w:sz w:val="22"/>
          <w:szCs w:val="22"/>
        </w:rPr>
        <w:t>garantito</w:t>
      </w:r>
      <w:r w:rsidR="004E6C86" w:rsidRPr="00B61137">
        <w:rPr>
          <w:rFonts w:ascii="Arial" w:hAnsi="Arial" w:cs="Arial"/>
          <w:sz w:val="22"/>
          <w:szCs w:val="22"/>
        </w:rPr>
        <w:t xml:space="preserve"> dal fatto che nella giustizia </w:t>
      </w:r>
      <w:r w:rsidR="00516373" w:rsidRPr="00B61137">
        <w:rPr>
          <w:rFonts w:ascii="Arial" w:hAnsi="Arial" w:cs="Arial"/>
          <w:sz w:val="22"/>
          <w:szCs w:val="22"/>
        </w:rPr>
        <w:t xml:space="preserve">civile </w:t>
      </w:r>
      <w:r w:rsidR="00155DE3" w:rsidRPr="00B61137">
        <w:rPr>
          <w:rFonts w:ascii="Arial" w:hAnsi="Arial" w:cs="Arial"/>
          <w:sz w:val="22"/>
          <w:szCs w:val="22"/>
        </w:rPr>
        <w:t>e in</w:t>
      </w:r>
      <w:r w:rsidR="004E6C86" w:rsidRPr="00B61137">
        <w:rPr>
          <w:rFonts w:ascii="Arial" w:hAnsi="Arial" w:cs="Arial"/>
          <w:sz w:val="22"/>
          <w:szCs w:val="22"/>
        </w:rPr>
        <w:t xml:space="preserve"> quella penale si discutevano </w:t>
      </w:r>
      <w:r w:rsidR="003E3617" w:rsidRPr="00B61137">
        <w:rPr>
          <w:rFonts w:ascii="Arial" w:hAnsi="Arial" w:cs="Arial"/>
          <w:sz w:val="22"/>
          <w:szCs w:val="22"/>
        </w:rPr>
        <w:t>gli eccessi</w:t>
      </w:r>
      <w:r w:rsidR="004E6C86" w:rsidRPr="00B61137">
        <w:rPr>
          <w:rFonts w:ascii="Arial" w:hAnsi="Arial" w:cs="Arial"/>
          <w:sz w:val="22"/>
          <w:szCs w:val="22"/>
        </w:rPr>
        <w:t xml:space="preserve"> d</w:t>
      </w:r>
      <w:r w:rsidR="003E3617" w:rsidRPr="00B61137">
        <w:rPr>
          <w:rFonts w:ascii="Arial" w:hAnsi="Arial" w:cs="Arial"/>
          <w:sz w:val="22"/>
          <w:szCs w:val="22"/>
        </w:rPr>
        <w:t>a sanzionare</w:t>
      </w:r>
      <w:r w:rsidR="0036225F" w:rsidRPr="00B61137">
        <w:rPr>
          <w:rFonts w:ascii="Arial" w:hAnsi="Arial" w:cs="Arial"/>
          <w:sz w:val="22"/>
          <w:szCs w:val="22"/>
        </w:rPr>
        <w:t xml:space="preserve">, </w:t>
      </w:r>
      <w:r w:rsidR="004E6C86" w:rsidRPr="00B61137">
        <w:rPr>
          <w:rFonts w:ascii="Arial" w:hAnsi="Arial" w:cs="Arial"/>
          <w:sz w:val="22"/>
          <w:szCs w:val="22"/>
        </w:rPr>
        <w:t>stabilendo implicitamente che esiste</w:t>
      </w:r>
      <w:r w:rsidR="00AA3891" w:rsidRPr="00B61137">
        <w:rPr>
          <w:rFonts w:ascii="Arial" w:hAnsi="Arial" w:cs="Arial"/>
          <w:sz w:val="22"/>
          <w:szCs w:val="22"/>
        </w:rPr>
        <w:t>va</w:t>
      </w:r>
      <w:r w:rsidR="004E6C86" w:rsidRPr="00B61137">
        <w:rPr>
          <w:rFonts w:ascii="Arial" w:hAnsi="Arial" w:cs="Arial"/>
          <w:sz w:val="22"/>
          <w:szCs w:val="22"/>
        </w:rPr>
        <w:t xml:space="preserve"> una quota di violenza correzionale legittima</w:t>
      </w:r>
      <w:r w:rsidR="002E04B6" w:rsidRPr="00B61137">
        <w:rPr>
          <w:rFonts w:ascii="Arial" w:hAnsi="Arial" w:cs="Arial"/>
          <w:sz w:val="22"/>
          <w:szCs w:val="22"/>
        </w:rPr>
        <w:t>.</w:t>
      </w:r>
      <w:r>
        <w:rPr>
          <w:rFonts w:ascii="Arial" w:hAnsi="Arial" w:cs="Arial"/>
          <w:sz w:val="22"/>
          <w:szCs w:val="22"/>
        </w:rPr>
        <w:t xml:space="preserve"> </w:t>
      </w:r>
      <w:r w:rsidR="002006D0" w:rsidRPr="00B61137">
        <w:rPr>
          <w:rFonts w:ascii="Arial" w:hAnsi="Arial" w:cs="Arial"/>
          <w:sz w:val="22"/>
          <w:szCs w:val="22"/>
        </w:rPr>
        <w:t xml:space="preserve">Le donne </w:t>
      </w:r>
      <w:r w:rsidR="002536C6" w:rsidRPr="00B61137">
        <w:rPr>
          <w:rFonts w:ascii="Arial" w:hAnsi="Arial" w:cs="Arial"/>
          <w:sz w:val="22"/>
          <w:szCs w:val="22"/>
        </w:rPr>
        <w:t xml:space="preserve">dovevano subire questa situazione e </w:t>
      </w:r>
      <w:r w:rsidR="002006D0" w:rsidRPr="00B61137">
        <w:rPr>
          <w:rFonts w:ascii="Arial" w:hAnsi="Arial" w:cs="Arial"/>
          <w:sz w:val="22"/>
          <w:szCs w:val="22"/>
        </w:rPr>
        <w:t>potevano chiedere la separazione legale per colpa solo in caso di e</w:t>
      </w:r>
      <w:r w:rsidR="002E04B6" w:rsidRPr="00B61137">
        <w:rPr>
          <w:rFonts w:ascii="Arial" w:hAnsi="Arial" w:cs="Arial"/>
          <w:sz w:val="22"/>
          <w:szCs w:val="22"/>
        </w:rPr>
        <w:t>ccessi</w:t>
      </w:r>
      <w:r w:rsidR="0040109F" w:rsidRPr="00B61137">
        <w:rPr>
          <w:rFonts w:ascii="Arial" w:hAnsi="Arial" w:cs="Arial"/>
          <w:sz w:val="22"/>
          <w:szCs w:val="22"/>
        </w:rPr>
        <w:t>,</w:t>
      </w:r>
      <w:r>
        <w:rPr>
          <w:rFonts w:ascii="Arial" w:hAnsi="Arial" w:cs="Arial"/>
          <w:sz w:val="22"/>
          <w:szCs w:val="22"/>
        </w:rPr>
        <w:t xml:space="preserve"> </w:t>
      </w:r>
      <w:r w:rsidR="007A03C2" w:rsidRPr="00B61137">
        <w:rPr>
          <w:rFonts w:ascii="Arial" w:hAnsi="Arial" w:cs="Arial"/>
          <w:sz w:val="22"/>
          <w:szCs w:val="22"/>
        </w:rPr>
        <w:t>sevizie e</w:t>
      </w:r>
      <w:r w:rsidR="002E04B6" w:rsidRPr="00B61137">
        <w:rPr>
          <w:rFonts w:ascii="Arial" w:hAnsi="Arial" w:cs="Arial"/>
          <w:sz w:val="22"/>
          <w:szCs w:val="22"/>
        </w:rPr>
        <w:t xml:space="preserve"> gravi</w:t>
      </w:r>
      <w:r w:rsidR="002536C6" w:rsidRPr="00B61137">
        <w:rPr>
          <w:rFonts w:ascii="Arial" w:hAnsi="Arial" w:cs="Arial"/>
          <w:sz w:val="22"/>
          <w:szCs w:val="22"/>
        </w:rPr>
        <w:t xml:space="preserve"> ingiurie</w:t>
      </w:r>
      <w:r w:rsidR="00264EC4" w:rsidRPr="00B61137">
        <w:rPr>
          <w:rFonts w:ascii="Arial" w:hAnsi="Arial" w:cs="Arial"/>
          <w:sz w:val="22"/>
          <w:szCs w:val="22"/>
        </w:rPr>
        <w:t>.</w:t>
      </w:r>
      <w:r>
        <w:rPr>
          <w:rFonts w:ascii="Arial" w:hAnsi="Arial" w:cs="Arial"/>
          <w:sz w:val="22"/>
          <w:szCs w:val="22"/>
        </w:rPr>
        <w:t xml:space="preserve"> </w:t>
      </w:r>
      <w:r w:rsidR="0020501F" w:rsidRPr="00B61137">
        <w:rPr>
          <w:rFonts w:ascii="Arial" w:hAnsi="Arial" w:cs="Arial"/>
          <w:sz w:val="22"/>
          <w:szCs w:val="22"/>
        </w:rPr>
        <w:t>N</w:t>
      </w:r>
      <w:r w:rsidR="002E04B6" w:rsidRPr="00B61137">
        <w:rPr>
          <w:rFonts w:ascii="Arial" w:hAnsi="Arial" w:cs="Arial"/>
          <w:sz w:val="22"/>
          <w:szCs w:val="22"/>
        </w:rPr>
        <w:t xml:space="preserve">el primo </w:t>
      </w:r>
      <w:r w:rsidR="0020501F" w:rsidRPr="00B61137">
        <w:rPr>
          <w:rFonts w:ascii="Arial" w:hAnsi="Arial" w:cs="Arial"/>
          <w:sz w:val="22"/>
          <w:szCs w:val="22"/>
        </w:rPr>
        <w:t>Codice penale</w:t>
      </w:r>
      <w:r w:rsidR="002E04B6" w:rsidRPr="00B61137">
        <w:rPr>
          <w:rFonts w:ascii="Arial" w:hAnsi="Arial" w:cs="Arial"/>
          <w:sz w:val="22"/>
          <w:szCs w:val="22"/>
        </w:rPr>
        <w:t xml:space="preserve"> unitario del 1889</w:t>
      </w:r>
      <w:r w:rsidR="00A057DC" w:rsidRPr="00B61137">
        <w:rPr>
          <w:rFonts w:ascii="Arial" w:hAnsi="Arial" w:cs="Arial"/>
          <w:sz w:val="22"/>
          <w:szCs w:val="22"/>
        </w:rPr>
        <w:t>,</w:t>
      </w:r>
      <w:r w:rsidR="00394B99" w:rsidRPr="00B61137">
        <w:rPr>
          <w:rFonts w:ascii="Arial" w:hAnsi="Arial" w:cs="Arial"/>
          <w:sz w:val="22"/>
          <w:szCs w:val="22"/>
        </w:rPr>
        <w:t xml:space="preserve"> noto come codice </w:t>
      </w:r>
      <w:r w:rsidR="00A057DC" w:rsidRPr="00B61137">
        <w:rPr>
          <w:rFonts w:ascii="Arial" w:hAnsi="Arial" w:cs="Arial"/>
          <w:sz w:val="22"/>
          <w:szCs w:val="22"/>
        </w:rPr>
        <w:t>Zanardelli</w:t>
      </w:r>
      <w:r w:rsidR="0020501F" w:rsidRPr="00B61137">
        <w:rPr>
          <w:rFonts w:ascii="Arial" w:hAnsi="Arial" w:cs="Arial"/>
          <w:sz w:val="22"/>
          <w:szCs w:val="22"/>
        </w:rPr>
        <w:t xml:space="preserve">, </w:t>
      </w:r>
      <w:r w:rsidR="000D5785" w:rsidRPr="00B61137">
        <w:rPr>
          <w:rFonts w:ascii="Arial" w:hAnsi="Arial" w:cs="Arial"/>
          <w:sz w:val="22"/>
          <w:szCs w:val="22"/>
        </w:rPr>
        <w:t xml:space="preserve">vennero </w:t>
      </w:r>
      <w:r w:rsidR="00A6097E">
        <w:rPr>
          <w:rFonts w:ascii="Arial" w:hAnsi="Arial" w:cs="Arial"/>
          <w:sz w:val="22"/>
          <w:szCs w:val="22"/>
        </w:rPr>
        <w:t>però contemplati</w:t>
      </w:r>
      <w:r w:rsidR="000D5785" w:rsidRPr="00B61137">
        <w:rPr>
          <w:rFonts w:ascii="Arial" w:hAnsi="Arial" w:cs="Arial"/>
          <w:sz w:val="22"/>
          <w:szCs w:val="22"/>
        </w:rPr>
        <w:t xml:space="preserve"> tra i delitti contro le persone </w:t>
      </w:r>
      <w:r w:rsidR="00A6097E">
        <w:rPr>
          <w:rFonts w:ascii="Arial" w:hAnsi="Arial" w:cs="Arial"/>
          <w:sz w:val="22"/>
          <w:szCs w:val="22"/>
        </w:rPr>
        <w:t xml:space="preserve">sia </w:t>
      </w:r>
      <w:r w:rsidR="0020501F" w:rsidRPr="00B61137">
        <w:rPr>
          <w:rFonts w:ascii="Arial" w:hAnsi="Arial" w:cs="Arial"/>
          <w:sz w:val="22"/>
          <w:szCs w:val="22"/>
        </w:rPr>
        <w:t>l'abuso dei mezzi di correzione</w:t>
      </w:r>
      <w:r>
        <w:rPr>
          <w:rFonts w:ascii="Arial" w:hAnsi="Arial" w:cs="Arial"/>
          <w:sz w:val="22"/>
          <w:szCs w:val="22"/>
        </w:rPr>
        <w:t xml:space="preserve"> </w:t>
      </w:r>
      <w:r w:rsidR="0020501F" w:rsidRPr="00B61137">
        <w:rPr>
          <w:rFonts w:ascii="Arial" w:hAnsi="Arial" w:cs="Arial"/>
          <w:sz w:val="22"/>
          <w:szCs w:val="22"/>
        </w:rPr>
        <w:t xml:space="preserve">che arrecavano danno o pericolo alla salute, </w:t>
      </w:r>
      <w:r w:rsidR="00A6097E">
        <w:rPr>
          <w:rFonts w:ascii="Arial" w:hAnsi="Arial" w:cs="Arial"/>
          <w:sz w:val="22"/>
          <w:szCs w:val="22"/>
        </w:rPr>
        <w:t>sia</w:t>
      </w:r>
      <w:r w:rsidR="0020501F" w:rsidRPr="00B61137">
        <w:rPr>
          <w:rFonts w:ascii="Arial" w:hAnsi="Arial" w:cs="Arial"/>
          <w:sz w:val="22"/>
          <w:szCs w:val="22"/>
        </w:rPr>
        <w:t xml:space="preserve"> i maltrattamenti verso persone della famiglia</w:t>
      </w:r>
      <w:r w:rsidR="00934E3A" w:rsidRPr="00B61137">
        <w:rPr>
          <w:rFonts w:ascii="Arial" w:hAnsi="Arial" w:cs="Arial"/>
          <w:sz w:val="22"/>
          <w:szCs w:val="22"/>
        </w:rPr>
        <w:t>.</w:t>
      </w:r>
    </w:p>
    <w:p w:rsidR="006E7010" w:rsidRPr="00B61137" w:rsidRDefault="00A057DC" w:rsidP="006E7F1A">
      <w:pPr>
        <w:pStyle w:val="NormaleWeb"/>
        <w:shd w:val="clear" w:color="auto" w:fill="FFFFFF"/>
        <w:spacing w:before="0" w:beforeAutospacing="0" w:after="0" w:afterAutospacing="0" w:line="276" w:lineRule="auto"/>
        <w:jc w:val="both"/>
        <w:textAlignment w:val="baseline"/>
        <w:rPr>
          <w:rFonts w:ascii="Arial" w:hAnsi="Arial" w:cs="Arial"/>
          <w:sz w:val="22"/>
          <w:szCs w:val="22"/>
        </w:rPr>
      </w:pPr>
      <w:r w:rsidRPr="00B61137">
        <w:rPr>
          <w:rFonts w:ascii="Arial" w:hAnsi="Arial" w:cs="Arial"/>
          <w:sz w:val="22"/>
          <w:szCs w:val="22"/>
        </w:rPr>
        <w:t>A</w:t>
      </w:r>
      <w:r w:rsidR="00394B99" w:rsidRPr="00B61137">
        <w:rPr>
          <w:rFonts w:ascii="Arial" w:hAnsi="Arial" w:cs="Arial"/>
          <w:sz w:val="22"/>
          <w:szCs w:val="22"/>
        </w:rPr>
        <w:t xml:space="preserve"> distinguere i due reati eral'intenzione</w:t>
      </w:r>
      <w:r w:rsidR="009A215F" w:rsidRPr="00B61137">
        <w:rPr>
          <w:rFonts w:ascii="Arial" w:hAnsi="Arial" w:cs="Arial"/>
          <w:sz w:val="22"/>
          <w:szCs w:val="22"/>
        </w:rPr>
        <w:t>,</w:t>
      </w:r>
      <w:r w:rsidR="00394B99" w:rsidRPr="00B61137">
        <w:rPr>
          <w:rFonts w:ascii="Arial" w:hAnsi="Arial" w:cs="Arial"/>
          <w:sz w:val="22"/>
          <w:szCs w:val="22"/>
        </w:rPr>
        <w:t xml:space="preserve"> l'animus</w:t>
      </w:r>
      <w:r w:rsidR="00C27E96" w:rsidRPr="00B61137">
        <w:rPr>
          <w:rFonts w:ascii="Arial" w:hAnsi="Arial" w:cs="Arial"/>
          <w:sz w:val="22"/>
          <w:szCs w:val="22"/>
        </w:rPr>
        <w:t>,</w:t>
      </w:r>
      <w:r w:rsidR="00394B99" w:rsidRPr="00B61137">
        <w:rPr>
          <w:rFonts w:ascii="Arial" w:hAnsi="Arial" w:cs="Arial"/>
          <w:sz w:val="22"/>
          <w:szCs w:val="22"/>
        </w:rPr>
        <w:t xml:space="preserve"> con il quale le violenze erano </w:t>
      </w:r>
      <w:r w:rsidR="009A215F" w:rsidRPr="00B61137">
        <w:rPr>
          <w:rFonts w:ascii="Arial" w:hAnsi="Arial" w:cs="Arial"/>
          <w:sz w:val="22"/>
          <w:szCs w:val="22"/>
        </w:rPr>
        <w:t>perpetrate</w:t>
      </w:r>
      <w:r w:rsidR="00C27E96" w:rsidRPr="00B61137">
        <w:rPr>
          <w:rFonts w:ascii="Arial" w:hAnsi="Arial" w:cs="Arial"/>
          <w:sz w:val="22"/>
          <w:szCs w:val="22"/>
        </w:rPr>
        <w:t>:</w:t>
      </w:r>
      <w:r w:rsidR="00394B99" w:rsidRPr="00B61137">
        <w:rPr>
          <w:rFonts w:ascii="Arial" w:hAnsi="Arial" w:cs="Arial"/>
          <w:sz w:val="22"/>
          <w:szCs w:val="22"/>
        </w:rPr>
        <w:t xml:space="preserve"> nel caso di maltrattamenti l'autore era mosso da</w:t>
      </w:r>
      <w:r w:rsidR="00CE59BB">
        <w:rPr>
          <w:rFonts w:ascii="Arial" w:hAnsi="Arial" w:cs="Arial"/>
          <w:sz w:val="22"/>
          <w:szCs w:val="22"/>
        </w:rPr>
        <w:t xml:space="preserve"> </w:t>
      </w:r>
      <w:r w:rsidR="00394B99" w:rsidRPr="00B61137">
        <w:rPr>
          <w:rFonts w:ascii="Arial" w:hAnsi="Arial" w:cs="Arial"/>
          <w:sz w:val="22"/>
          <w:szCs w:val="22"/>
        </w:rPr>
        <w:t xml:space="preserve">rancore </w:t>
      </w:r>
      <w:r w:rsidR="00695757" w:rsidRPr="00B61137">
        <w:rPr>
          <w:rFonts w:ascii="Arial" w:hAnsi="Arial" w:cs="Arial"/>
          <w:sz w:val="22"/>
          <w:szCs w:val="22"/>
        </w:rPr>
        <w:t xml:space="preserve">e </w:t>
      </w:r>
      <w:r w:rsidR="00394B99" w:rsidRPr="00B61137">
        <w:rPr>
          <w:rFonts w:ascii="Arial" w:hAnsi="Arial" w:cs="Arial"/>
          <w:sz w:val="22"/>
          <w:szCs w:val="22"/>
        </w:rPr>
        <w:t>avversità</w:t>
      </w:r>
      <w:r w:rsidR="00862BE3" w:rsidRPr="00B61137">
        <w:rPr>
          <w:rFonts w:ascii="Arial" w:hAnsi="Arial" w:cs="Arial"/>
          <w:sz w:val="22"/>
          <w:szCs w:val="22"/>
        </w:rPr>
        <w:t xml:space="preserve"> nei confronti della vittima; </w:t>
      </w:r>
      <w:r w:rsidR="00B64F13" w:rsidRPr="00B61137">
        <w:rPr>
          <w:rFonts w:ascii="Arial" w:hAnsi="Arial" w:cs="Arial"/>
          <w:sz w:val="22"/>
          <w:szCs w:val="22"/>
        </w:rPr>
        <w:t xml:space="preserve">mentre </w:t>
      </w:r>
      <w:r w:rsidR="00B64F13">
        <w:rPr>
          <w:rFonts w:ascii="Arial" w:hAnsi="Arial" w:cs="Arial"/>
          <w:sz w:val="22"/>
          <w:szCs w:val="22"/>
        </w:rPr>
        <w:t>nell</w:t>
      </w:r>
      <w:r w:rsidR="00143C1F">
        <w:rPr>
          <w:rFonts w:ascii="Arial" w:hAnsi="Arial" w:cs="Arial"/>
          <w:sz w:val="22"/>
          <w:szCs w:val="22"/>
        </w:rPr>
        <w:t>’ a</w:t>
      </w:r>
      <w:r w:rsidR="00394B99" w:rsidRPr="00B61137">
        <w:rPr>
          <w:rFonts w:ascii="Arial" w:hAnsi="Arial" w:cs="Arial"/>
          <w:sz w:val="22"/>
          <w:szCs w:val="22"/>
        </w:rPr>
        <w:t>buso dei mezzi di correzione egli</w:t>
      </w:r>
      <w:r w:rsidR="00695757" w:rsidRPr="00B61137">
        <w:rPr>
          <w:rFonts w:ascii="Arial" w:hAnsi="Arial" w:cs="Arial"/>
          <w:sz w:val="22"/>
          <w:szCs w:val="22"/>
        </w:rPr>
        <w:t xml:space="preserve"> si</w:t>
      </w:r>
      <w:r w:rsidR="00394B99" w:rsidRPr="00B61137">
        <w:rPr>
          <w:rFonts w:ascii="Arial" w:hAnsi="Arial" w:cs="Arial"/>
          <w:sz w:val="22"/>
          <w:szCs w:val="22"/>
        </w:rPr>
        <w:t xml:space="preserve"> proponeva il miglioramento della vittima</w:t>
      </w:r>
      <w:r w:rsidR="00A06689" w:rsidRPr="00B61137">
        <w:rPr>
          <w:rFonts w:ascii="Arial" w:hAnsi="Arial" w:cs="Arial"/>
          <w:sz w:val="22"/>
          <w:szCs w:val="22"/>
        </w:rPr>
        <w:t>,</w:t>
      </w:r>
      <w:r w:rsidR="00394B99" w:rsidRPr="00B61137">
        <w:rPr>
          <w:rFonts w:ascii="Arial" w:hAnsi="Arial" w:cs="Arial"/>
          <w:sz w:val="22"/>
          <w:szCs w:val="22"/>
        </w:rPr>
        <w:t xml:space="preserve"> era mosso da sentimenti di benevolenza e </w:t>
      </w:r>
      <w:r w:rsidR="00862BE3" w:rsidRPr="00B61137">
        <w:rPr>
          <w:rFonts w:ascii="Arial" w:hAnsi="Arial" w:cs="Arial"/>
          <w:sz w:val="22"/>
          <w:szCs w:val="22"/>
        </w:rPr>
        <w:t xml:space="preserve">utilizzava </w:t>
      </w:r>
      <w:r w:rsidR="00394B99" w:rsidRPr="00B61137">
        <w:rPr>
          <w:rFonts w:ascii="Arial" w:hAnsi="Arial" w:cs="Arial"/>
          <w:sz w:val="22"/>
          <w:szCs w:val="22"/>
        </w:rPr>
        <w:t>mezzi che soltanto e</w:t>
      </w:r>
      <w:r w:rsidR="00A06689" w:rsidRPr="00B61137">
        <w:rPr>
          <w:rFonts w:ascii="Arial" w:hAnsi="Arial" w:cs="Arial"/>
          <w:sz w:val="22"/>
          <w:szCs w:val="22"/>
        </w:rPr>
        <w:t>c</w:t>
      </w:r>
      <w:r w:rsidR="00394B99" w:rsidRPr="00B61137">
        <w:rPr>
          <w:rFonts w:ascii="Arial" w:hAnsi="Arial" w:cs="Arial"/>
          <w:sz w:val="22"/>
          <w:szCs w:val="22"/>
        </w:rPr>
        <w:t>cedevano la misura della correzione</w:t>
      </w:r>
      <w:r w:rsidR="003517EE" w:rsidRPr="00B61137">
        <w:rPr>
          <w:rFonts w:ascii="Arial" w:hAnsi="Arial" w:cs="Arial"/>
          <w:sz w:val="22"/>
          <w:szCs w:val="22"/>
        </w:rPr>
        <w:t xml:space="preserve">. </w:t>
      </w:r>
    </w:p>
    <w:p w:rsidR="00691FFF" w:rsidRDefault="00A06689" w:rsidP="00691FFF">
      <w:pPr>
        <w:pStyle w:val="NormaleWeb"/>
        <w:shd w:val="clear" w:color="auto" w:fill="FFFFFF"/>
        <w:spacing w:before="0" w:beforeAutospacing="0" w:after="0" w:afterAutospacing="0" w:line="276" w:lineRule="auto"/>
        <w:jc w:val="both"/>
        <w:textAlignment w:val="baseline"/>
        <w:rPr>
          <w:rFonts w:ascii="Arial" w:hAnsi="Arial" w:cs="Arial"/>
          <w:sz w:val="22"/>
          <w:szCs w:val="22"/>
        </w:rPr>
      </w:pPr>
      <w:r w:rsidRPr="00B61137">
        <w:rPr>
          <w:rFonts w:ascii="Arial" w:hAnsi="Arial" w:cs="Arial"/>
          <w:sz w:val="22"/>
          <w:szCs w:val="22"/>
        </w:rPr>
        <w:t>Q</w:t>
      </w:r>
      <w:r w:rsidR="003517EE" w:rsidRPr="00B61137">
        <w:rPr>
          <w:rFonts w:ascii="Arial" w:hAnsi="Arial" w:cs="Arial"/>
          <w:sz w:val="22"/>
          <w:szCs w:val="22"/>
        </w:rPr>
        <w:t>uale fosse il limite</w:t>
      </w:r>
      <w:r w:rsidRPr="00B61137">
        <w:rPr>
          <w:rFonts w:ascii="Arial" w:hAnsi="Arial" w:cs="Arial"/>
          <w:sz w:val="22"/>
          <w:szCs w:val="22"/>
        </w:rPr>
        <w:t xml:space="preserve"> e</w:t>
      </w:r>
      <w:r w:rsidR="003517EE" w:rsidRPr="00B61137">
        <w:rPr>
          <w:rFonts w:ascii="Arial" w:hAnsi="Arial" w:cs="Arial"/>
          <w:sz w:val="22"/>
          <w:szCs w:val="22"/>
        </w:rPr>
        <w:t xml:space="preserve"> il contesto entro cui le violenze non giustificavano la separazione </w:t>
      </w:r>
      <w:r w:rsidR="00475A23" w:rsidRPr="00B61137">
        <w:rPr>
          <w:rFonts w:ascii="Arial" w:hAnsi="Arial" w:cs="Arial"/>
          <w:sz w:val="22"/>
          <w:szCs w:val="22"/>
        </w:rPr>
        <w:t>né</w:t>
      </w:r>
      <w:r w:rsidR="003517EE" w:rsidRPr="00B61137">
        <w:rPr>
          <w:rFonts w:ascii="Arial" w:hAnsi="Arial" w:cs="Arial"/>
          <w:sz w:val="22"/>
          <w:szCs w:val="22"/>
        </w:rPr>
        <w:t xml:space="preserve"> costituivano reato era la domanda che impegn</w:t>
      </w:r>
      <w:r w:rsidR="00C968F6" w:rsidRPr="00B61137">
        <w:rPr>
          <w:rFonts w:ascii="Arial" w:hAnsi="Arial" w:cs="Arial"/>
          <w:sz w:val="22"/>
          <w:szCs w:val="22"/>
        </w:rPr>
        <w:t>ò i</w:t>
      </w:r>
      <w:r w:rsidR="003517EE" w:rsidRPr="00B61137">
        <w:rPr>
          <w:rFonts w:ascii="Arial" w:hAnsi="Arial" w:cs="Arial"/>
          <w:sz w:val="22"/>
          <w:szCs w:val="22"/>
        </w:rPr>
        <w:t xml:space="preserve"> tribunali nei decenni successivi</w:t>
      </w:r>
      <w:r w:rsidR="00AB6303" w:rsidRPr="00B61137">
        <w:rPr>
          <w:rFonts w:ascii="Arial" w:hAnsi="Arial" w:cs="Arial"/>
          <w:sz w:val="22"/>
          <w:szCs w:val="22"/>
        </w:rPr>
        <w:t xml:space="preserve">. A </w:t>
      </w:r>
      <w:r w:rsidR="005E0FC0" w:rsidRPr="00B61137">
        <w:rPr>
          <w:rFonts w:ascii="Arial" w:hAnsi="Arial" w:cs="Arial"/>
          <w:sz w:val="22"/>
          <w:szCs w:val="22"/>
        </w:rPr>
        <w:t xml:space="preserve">fronte di una codificazione volutamente ambigua </w:t>
      </w:r>
      <w:r w:rsidR="000901E3" w:rsidRPr="00B61137">
        <w:rPr>
          <w:rFonts w:ascii="Arial" w:hAnsi="Arial" w:cs="Arial"/>
          <w:sz w:val="22"/>
          <w:szCs w:val="22"/>
        </w:rPr>
        <w:t>a</w:t>
      </w:r>
      <w:r w:rsidR="005E0FC0" w:rsidRPr="00B61137">
        <w:rPr>
          <w:rFonts w:ascii="Arial" w:hAnsi="Arial" w:cs="Arial"/>
          <w:sz w:val="22"/>
          <w:szCs w:val="22"/>
        </w:rPr>
        <w:t xml:space="preserve">i magistrati spettò il compito di trovare la giusta misura tra la necessità di confermare l'indissolubilità matrimoniale </w:t>
      </w:r>
      <w:r w:rsidR="00D27DF3" w:rsidRPr="00B61137">
        <w:rPr>
          <w:rFonts w:ascii="Arial" w:hAnsi="Arial" w:cs="Arial"/>
          <w:sz w:val="22"/>
          <w:szCs w:val="22"/>
        </w:rPr>
        <w:t>e</w:t>
      </w:r>
      <w:r w:rsidR="005E0FC0" w:rsidRPr="00B61137">
        <w:rPr>
          <w:rFonts w:ascii="Arial" w:hAnsi="Arial" w:cs="Arial"/>
          <w:sz w:val="22"/>
          <w:szCs w:val="22"/>
        </w:rPr>
        <w:t xml:space="preserve"> quella di non tollerare oltre misura lo scandalo e il turbamento sociale causati da violenze domestiche</w:t>
      </w:r>
      <w:r w:rsidR="0042236F" w:rsidRPr="00B61137">
        <w:rPr>
          <w:rFonts w:ascii="Arial" w:hAnsi="Arial" w:cs="Arial"/>
          <w:sz w:val="22"/>
          <w:szCs w:val="22"/>
        </w:rPr>
        <w:t>.</w:t>
      </w:r>
      <w:r w:rsidR="00CE59BB">
        <w:rPr>
          <w:rFonts w:ascii="Arial" w:hAnsi="Arial" w:cs="Arial"/>
          <w:sz w:val="22"/>
          <w:szCs w:val="22"/>
        </w:rPr>
        <w:t xml:space="preserve"> </w:t>
      </w:r>
      <w:r w:rsidR="00A46491" w:rsidRPr="00B61137">
        <w:rPr>
          <w:rFonts w:ascii="Arial" w:hAnsi="Arial" w:cs="Arial"/>
          <w:sz w:val="22"/>
          <w:szCs w:val="22"/>
        </w:rPr>
        <w:t>I</w:t>
      </w:r>
      <w:r w:rsidR="005E0FC0" w:rsidRPr="00B61137">
        <w:rPr>
          <w:rFonts w:ascii="Arial" w:hAnsi="Arial" w:cs="Arial"/>
          <w:sz w:val="22"/>
          <w:szCs w:val="22"/>
        </w:rPr>
        <w:t xml:space="preserve">n generale l'ordinamento dei tribunali </w:t>
      </w:r>
      <w:r w:rsidR="00A6097E">
        <w:rPr>
          <w:rFonts w:ascii="Arial" w:hAnsi="Arial" w:cs="Arial"/>
          <w:sz w:val="22"/>
          <w:szCs w:val="22"/>
        </w:rPr>
        <w:t xml:space="preserve">fu </w:t>
      </w:r>
      <w:r w:rsidR="005E0FC0" w:rsidRPr="00B61137">
        <w:rPr>
          <w:rFonts w:ascii="Arial" w:hAnsi="Arial" w:cs="Arial"/>
          <w:sz w:val="22"/>
          <w:szCs w:val="22"/>
        </w:rPr>
        <w:t>quello di pronunciarsi a favore della separazione solo in presenza di pericolo di vita per l</w:t>
      </w:r>
      <w:r w:rsidR="00CC6738" w:rsidRPr="00B61137">
        <w:rPr>
          <w:rFonts w:ascii="Arial" w:hAnsi="Arial" w:cs="Arial"/>
          <w:sz w:val="22"/>
          <w:szCs w:val="22"/>
        </w:rPr>
        <w:t>a</w:t>
      </w:r>
      <w:r w:rsidR="005E0FC0" w:rsidRPr="00B61137">
        <w:rPr>
          <w:rFonts w:ascii="Arial" w:hAnsi="Arial" w:cs="Arial"/>
          <w:sz w:val="22"/>
          <w:szCs w:val="22"/>
        </w:rPr>
        <w:t xml:space="preserve"> donn</w:t>
      </w:r>
      <w:r w:rsidR="00CC6738" w:rsidRPr="00B61137">
        <w:rPr>
          <w:rFonts w:ascii="Arial" w:hAnsi="Arial" w:cs="Arial"/>
          <w:sz w:val="22"/>
          <w:szCs w:val="22"/>
        </w:rPr>
        <w:t>a e</w:t>
      </w:r>
      <w:r w:rsidR="00CE59BB">
        <w:rPr>
          <w:rFonts w:ascii="Arial" w:hAnsi="Arial" w:cs="Arial"/>
          <w:sz w:val="22"/>
          <w:szCs w:val="22"/>
        </w:rPr>
        <w:t xml:space="preserve"> </w:t>
      </w:r>
      <w:r w:rsidR="005E0FC0" w:rsidRPr="00B61137">
        <w:rPr>
          <w:rFonts w:ascii="Arial" w:hAnsi="Arial" w:cs="Arial"/>
          <w:sz w:val="22"/>
          <w:szCs w:val="22"/>
        </w:rPr>
        <w:t>in ogni caso</w:t>
      </w:r>
      <w:r w:rsidR="00CC6738" w:rsidRPr="00B61137">
        <w:rPr>
          <w:rFonts w:ascii="Arial" w:hAnsi="Arial" w:cs="Arial"/>
          <w:sz w:val="22"/>
          <w:szCs w:val="22"/>
        </w:rPr>
        <w:t>,</w:t>
      </w:r>
      <w:r w:rsidR="008F73E1" w:rsidRPr="00B61137">
        <w:rPr>
          <w:rFonts w:ascii="Arial" w:hAnsi="Arial" w:cs="Arial"/>
          <w:sz w:val="22"/>
          <w:szCs w:val="22"/>
        </w:rPr>
        <w:t xml:space="preserve"> mostra</w:t>
      </w:r>
      <w:r w:rsidR="00C77DE2" w:rsidRPr="00B61137">
        <w:rPr>
          <w:rFonts w:ascii="Arial" w:hAnsi="Arial" w:cs="Arial"/>
          <w:sz w:val="22"/>
          <w:szCs w:val="22"/>
        </w:rPr>
        <w:t>ndo</w:t>
      </w:r>
      <w:r w:rsidR="008F73E1" w:rsidRPr="00B61137">
        <w:rPr>
          <w:rFonts w:ascii="Arial" w:hAnsi="Arial" w:cs="Arial"/>
          <w:sz w:val="22"/>
          <w:szCs w:val="22"/>
        </w:rPr>
        <w:t xml:space="preserve"> una certa </w:t>
      </w:r>
      <w:r w:rsidR="00FB429C" w:rsidRPr="00B61137">
        <w:rPr>
          <w:rFonts w:ascii="Arial" w:hAnsi="Arial" w:cs="Arial"/>
          <w:sz w:val="22"/>
          <w:szCs w:val="22"/>
        </w:rPr>
        <w:t>contrarietà</w:t>
      </w:r>
      <w:r w:rsidR="00CE59BB">
        <w:rPr>
          <w:rFonts w:ascii="Arial" w:hAnsi="Arial" w:cs="Arial"/>
          <w:sz w:val="22"/>
          <w:szCs w:val="22"/>
        </w:rPr>
        <w:t xml:space="preserve"> </w:t>
      </w:r>
      <w:r w:rsidR="00C77DE2" w:rsidRPr="00B61137">
        <w:rPr>
          <w:rFonts w:ascii="Arial" w:hAnsi="Arial" w:cs="Arial"/>
          <w:sz w:val="22"/>
          <w:szCs w:val="22"/>
        </w:rPr>
        <w:t xml:space="preserve">a </w:t>
      </w:r>
      <w:r w:rsidR="008F73E1" w:rsidRPr="00B61137">
        <w:rPr>
          <w:rFonts w:ascii="Arial" w:hAnsi="Arial" w:cs="Arial"/>
          <w:sz w:val="22"/>
          <w:szCs w:val="22"/>
        </w:rPr>
        <w:t>sciogliere matrimoni di lungo corso e con molti figli</w:t>
      </w:r>
      <w:r w:rsidR="00C77DE2" w:rsidRPr="00B61137">
        <w:rPr>
          <w:rFonts w:ascii="Arial" w:hAnsi="Arial" w:cs="Arial"/>
          <w:sz w:val="22"/>
          <w:szCs w:val="22"/>
        </w:rPr>
        <w:t>.</w:t>
      </w:r>
      <w:r w:rsidR="00CE59BB">
        <w:rPr>
          <w:rFonts w:ascii="Arial" w:hAnsi="Arial" w:cs="Arial"/>
          <w:sz w:val="22"/>
          <w:szCs w:val="22"/>
        </w:rPr>
        <w:t xml:space="preserve"> </w:t>
      </w:r>
      <w:r w:rsidR="00CD7E37" w:rsidRPr="00B61137">
        <w:rPr>
          <w:rFonts w:ascii="Arial" w:hAnsi="Arial" w:cs="Arial"/>
          <w:sz w:val="22"/>
          <w:szCs w:val="22"/>
        </w:rPr>
        <w:t>G</w:t>
      </w:r>
      <w:r w:rsidR="008F73E1" w:rsidRPr="00B61137">
        <w:rPr>
          <w:rFonts w:ascii="Arial" w:hAnsi="Arial" w:cs="Arial"/>
          <w:sz w:val="22"/>
          <w:szCs w:val="22"/>
        </w:rPr>
        <w:t>li elementi utilizzati dai giudici per stabilire se le violenze fossero state eccessive o meno</w:t>
      </w:r>
      <w:r w:rsidR="00CE59BB">
        <w:rPr>
          <w:rFonts w:ascii="Arial" w:hAnsi="Arial" w:cs="Arial"/>
          <w:sz w:val="22"/>
          <w:szCs w:val="22"/>
        </w:rPr>
        <w:t xml:space="preserve"> </w:t>
      </w:r>
      <w:r w:rsidR="00A6097E">
        <w:rPr>
          <w:rFonts w:ascii="Arial" w:hAnsi="Arial" w:cs="Arial"/>
          <w:sz w:val="22"/>
          <w:szCs w:val="22"/>
        </w:rPr>
        <w:t xml:space="preserve">furono </w:t>
      </w:r>
      <w:r w:rsidR="00CD7E37" w:rsidRPr="00B61137">
        <w:rPr>
          <w:rFonts w:ascii="Arial" w:hAnsi="Arial" w:cs="Arial"/>
          <w:sz w:val="22"/>
          <w:szCs w:val="22"/>
        </w:rPr>
        <w:t>diversi</w:t>
      </w:r>
      <w:r w:rsidR="00F9161E" w:rsidRPr="00B61137">
        <w:rPr>
          <w:rFonts w:ascii="Arial" w:hAnsi="Arial" w:cs="Arial"/>
          <w:sz w:val="22"/>
          <w:szCs w:val="22"/>
        </w:rPr>
        <w:t xml:space="preserve">, </w:t>
      </w:r>
      <w:r w:rsidR="00CD7E37" w:rsidRPr="00B61137">
        <w:rPr>
          <w:rFonts w:ascii="Arial" w:hAnsi="Arial" w:cs="Arial"/>
          <w:sz w:val="22"/>
          <w:szCs w:val="22"/>
        </w:rPr>
        <w:t>t</w:t>
      </w:r>
      <w:r w:rsidR="008F73E1" w:rsidRPr="00B61137">
        <w:rPr>
          <w:rFonts w:ascii="Arial" w:hAnsi="Arial" w:cs="Arial"/>
          <w:sz w:val="22"/>
          <w:szCs w:val="22"/>
        </w:rPr>
        <w:t xml:space="preserve">ra questi elementi un ruolo determinante sembra lo </w:t>
      </w:r>
      <w:r w:rsidR="00B433E8">
        <w:rPr>
          <w:rFonts w:ascii="Arial" w:hAnsi="Arial" w:cs="Arial"/>
          <w:sz w:val="22"/>
          <w:szCs w:val="22"/>
        </w:rPr>
        <w:t xml:space="preserve">abbia </w:t>
      </w:r>
      <w:r w:rsidR="008F73E1" w:rsidRPr="00B61137">
        <w:rPr>
          <w:rFonts w:ascii="Arial" w:hAnsi="Arial" w:cs="Arial"/>
          <w:sz w:val="22"/>
          <w:szCs w:val="22"/>
        </w:rPr>
        <w:t>avuto la reputazione e lo status sociale dei protagonisti dei fatti</w:t>
      </w:r>
      <w:r w:rsidR="00274274" w:rsidRPr="00B61137">
        <w:rPr>
          <w:rFonts w:ascii="Arial" w:hAnsi="Arial" w:cs="Arial"/>
          <w:sz w:val="22"/>
          <w:szCs w:val="22"/>
        </w:rPr>
        <w:t>;</w:t>
      </w:r>
      <w:r w:rsidR="008F73E1" w:rsidRPr="00B61137">
        <w:rPr>
          <w:rFonts w:ascii="Arial" w:hAnsi="Arial" w:cs="Arial"/>
          <w:sz w:val="22"/>
          <w:szCs w:val="22"/>
        </w:rPr>
        <w:t xml:space="preserve"> così</w:t>
      </w:r>
      <w:r w:rsidR="00274274" w:rsidRPr="00B61137">
        <w:rPr>
          <w:rFonts w:ascii="Arial" w:hAnsi="Arial" w:cs="Arial"/>
          <w:sz w:val="22"/>
          <w:szCs w:val="22"/>
        </w:rPr>
        <w:t xml:space="preserve"> mentre si pensava che</w:t>
      </w:r>
      <w:r w:rsidR="00E9503A" w:rsidRPr="00B61137">
        <w:rPr>
          <w:rFonts w:ascii="Arial" w:hAnsi="Arial" w:cs="Arial"/>
          <w:sz w:val="22"/>
          <w:szCs w:val="22"/>
        </w:rPr>
        <w:t xml:space="preserve"> tra </w:t>
      </w:r>
      <w:r w:rsidR="006B7E03" w:rsidRPr="00B61137">
        <w:rPr>
          <w:rFonts w:ascii="Arial" w:hAnsi="Arial" w:cs="Arial"/>
          <w:sz w:val="22"/>
          <w:szCs w:val="22"/>
        </w:rPr>
        <w:t xml:space="preserve">le </w:t>
      </w:r>
      <w:r w:rsidR="00E9503A" w:rsidRPr="00B61137">
        <w:rPr>
          <w:rFonts w:ascii="Arial" w:hAnsi="Arial" w:cs="Arial"/>
          <w:sz w:val="22"/>
          <w:szCs w:val="22"/>
        </w:rPr>
        <w:t xml:space="preserve">persone </w:t>
      </w:r>
      <w:r w:rsidR="006B7E03" w:rsidRPr="00B61137">
        <w:rPr>
          <w:rFonts w:ascii="Arial" w:hAnsi="Arial" w:cs="Arial"/>
          <w:sz w:val="22"/>
          <w:szCs w:val="22"/>
        </w:rPr>
        <w:t xml:space="preserve">di ceto più alto </w:t>
      </w:r>
      <w:r w:rsidR="00E9503A" w:rsidRPr="00B61137">
        <w:rPr>
          <w:rFonts w:ascii="Arial" w:hAnsi="Arial" w:cs="Arial"/>
          <w:sz w:val="22"/>
          <w:szCs w:val="22"/>
        </w:rPr>
        <w:t xml:space="preserve">uno schiaffo e un pugno </w:t>
      </w:r>
      <w:r w:rsidR="00A6097E">
        <w:rPr>
          <w:rFonts w:ascii="Arial" w:hAnsi="Arial" w:cs="Arial"/>
          <w:sz w:val="22"/>
          <w:szCs w:val="22"/>
        </w:rPr>
        <w:t xml:space="preserve">fossero </w:t>
      </w:r>
      <w:r w:rsidR="00E9503A" w:rsidRPr="00B61137">
        <w:rPr>
          <w:rFonts w:ascii="Arial" w:hAnsi="Arial" w:cs="Arial"/>
          <w:sz w:val="22"/>
          <w:szCs w:val="22"/>
        </w:rPr>
        <w:t>atti eccessivi e quindi sufficienti per concedere la separazione, lo stesso non valeva per il volgo</w:t>
      </w:r>
      <w:r w:rsidR="001619EF" w:rsidRPr="00B61137">
        <w:rPr>
          <w:rFonts w:ascii="Arial" w:hAnsi="Arial" w:cs="Arial"/>
          <w:sz w:val="22"/>
          <w:szCs w:val="22"/>
        </w:rPr>
        <w:t>,</w:t>
      </w:r>
      <w:r w:rsidR="00E9503A" w:rsidRPr="00B61137">
        <w:rPr>
          <w:rFonts w:ascii="Arial" w:hAnsi="Arial" w:cs="Arial"/>
          <w:sz w:val="22"/>
          <w:szCs w:val="22"/>
        </w:rPr>
        <w:t xml:space="preserve"> che</w:t>
      </w:r>
      <w:r w:rsidR="00B901B4" w:rsidRPr="00B61137">
        <w:rPr>
          <w:rFonts w:ascii="Arial" w:hAnsi="Arial" w:cs="Arial"/>
          <w:sz w:val="22"/>
          <w:szCs w:val="22"/>
        </w:rPr>
        <w:t xml:space="preserve"> si riteneva avesse la soglia della violenza e dell'eccesso più alta. </w:t>
      </w:r>
      <w:r w:rsidR="00DC354F" w:rsidRPr="00B61137">
        <w:rPr>
          <w:rFonts w:ascii="Arial" w:hAnsi="Arial" w:cs="Arial"/>
          <w:sz w:val="22"/>
          <w:szCs w:val="22"/>
        </w:rPr>
        <w:t xml:space="preserve">Un altro fattore che </w:t>
      </w:r>
      <w:r w:rsidR="00E90A62" w:rsidRPr="00B61137">
        <w:rPr>
          <w:rFonts w:ascii="Arial" w:hAnsi="Arial" w:cs="Arial"/>
          <w:sz w:val="22"/>
          <w:szCs w:val="22"/>
        </w:rPr>
        <w:t xml:space="preserve">ebbe </w:t>
      </w:r>
      <w:r w:rsidR="00DC354F" w:rsidRPr="00B61137">
        <w:rPr>
          <w:rFonts w:ascii="Arial" w:hAnsi="Arial" w:cs="Arial"/>
          <w:sz w:val="22"/>
          <w:szCs w:val="22"/>
        </w:rPr>
        <w:t>un peso notevole nelle sentenze e nei dibattiti era il comportamento e la condotta femminile:</w:t>
      </w:r>
      <w:r w:rsidR="0071222E" w:rsidRPr="00B61137">
        <w:rPr>
          <w:rFonts w:ascii="Arial" w:hAnsi="Arial" w:cs="Arial"/>
          <w:sz w:val="22"/>
          <w:szCs w:val="22"/>
        </w:rPr>
        <w:t xml:space="preserve"> in che misura la donna aveva provocato e quindi meritava le </w:t>
      </w:r>
      <w:r w:rsidR="00475A23" w:rsidRPr="00B61137">
        <w:rPr>
          <w:rFonts w:ascii="Arial" w:hAnsi="Arial" w:cs="Arial"/>
          <w:sz w:val="22"/>
          <w:szCs w:val="22"/>
        </w:rPr>
        <w:t>violenze?</w:t>
      </w:r>
      <w:r w:rsidR="00CE59BB">
        <w:rPr>
          <w:rFonts w:ascii="Arial" w:hAnsi="Arial" w:cs="Arial"/>
          <w:sz w:val="22"/>
          <w:szCs w:val="22"/>
        </w:rPr>
        <w:t xml:space="preserve"> </w:t>
      </w:r>
      <w:r w:rsidR="00377883" w:rsidRPr="00B61137">
        <w:rPr>
          <w:rFonts w:ascii="Arial" w:hAnsi="Arial" w:cs="Arial"/>
          <w:sz w:val="22"/>
          <w:szCs w:val="22"/>
        </w:rPr>
        <w:t>N</w:t>
      </w:r>
      <w:r w:rsidR="0071222E" w:rsidRPr="00B61137">
        <w:rPr>
          <w:rFonts w:ascii="Arial" w:hAnsi="Arial" w:cs="Arial"/>
          <w:sz w:val="22"/>
          <w:szCs w:val="22"/>
        </w:rPr>
        <w:t>elle cause di separazione per colpa</w:t>
      </w:r>
      <w:r w:rsidR="00377883" w:rsidRPr="00B61137">
        <w:rPr>
          <w:rFonts w:ascii="Arial" w:hAnsi="Arial" w:cs="Arial"/>
          <w:sz w:val="22"/>
          <w:szCs w:val="22"/>
        </w:rPr>
        <w:t>,</w:t>
      </w:r>
      <w:r w:rsidR="0071222E" w:rsidRPr="00B61137">
        <w:rPr>
          <w:rFonts w:ascii="Arial" w:hAnsi="Arial" w:cs="Arial"/>
          <w:sz w:val="22"/>
          <w:szCs w:val="22"/>
        </w:rPr>
        <w:t xml:space="preserve"> dunque</w:t>
      </w:r>
      <w:r w:rsidR="00377883" w:rsidRPr="00B61137">
        <w:rPr>
          <w:rFonts w:ascii="Arial" w:hAnsi="Arial" w:cs="Arial"/>
          <w:sz w:val="22"/>
          <w:szCs w:val="22"/>
        </w:rPr>
        <w:t>,</w:t>
      </w:r>
      <w:r w:rsidR="0071222E" w:rsidRPr="00B61137">
        <w:rPr>
          <w:rFonts w:ascii="Arial" w:hAnsi="Arial" w:cs="Arial"/>
          <w:sz w:val="22"/>
          <w:szCs w:val="22"/>
        </w:rPr>
        <w:t xml:space="preserve"> si finiva per discutere</w:t>
      </w:r>
      <w:r w:rsidR="00CE59BB">
        <w:rPr>
          <w:rFonts w:ascii="Arial" w:hAnsi="Arial" w:cs="Arial"/>
          <w:sz w:val="22"/>
          <w:szCs w:val="22"/>
        </w:rPr>
        <w:t xml:space="preserve"> </w:t>
      </w:r>
      <w:r w:rsidR="0023267A" w:rsidRPr="00B61137">
        <w:rPr>
          <w:rFonts w:ascii="Arial" w:hAnsi="Arial" w:cs="Arial"/>
          <w:sz w:val="22"/>
          <w:szCs w:val="22"/>
        </w:rPr>
        <w:t>non tanto</w:t>
      </w:r>
      <w:r w:rsidR="00377883" w:rsidRPr="00B61137">
        <w:rPr>
          <w:rFonts w:ascii="Arial" w:hAnsi="Arial" w:cs="Arial"/>
          <w:sz w:val="22"/>
          <w:szCs w:val="22"/>
        </w:rPr>
        <w:t xml:space="preserve"> delle </w:t>
      </w:r>
      <w:r w:rsidR="00403BCC" w:rsidRPr="00B61137">
        <w:rPr>
          <w:rFonts w:ascii="Arial" w:hAnsi="Arial" w:cs="Arial"/>
          <w:sz w:val="22"/>
          <w:szCs w:val="22"/>
        </w:rPr>
        <w:t>sevizie, delle percosse, delle ingiurie</w:t>
      </w:r>
      <w:r w:rsidR="000809CB" w:rsidRPr="00B61137">
        <w:rPr>
          <w:rFonts w:ascii="Arial" w:hAnsi="Arial" w:cs="Arial"/>
          <w:sz w:val="22"/>
          <w:szCs w:val="22"/>
        </w:rPr>
        <w:t xml:space="preserve"> perpetrate da mariti gelosi o tiranni, quanto di costumi e contegni </w:t>
      </w:r>
      <w:r w:rsidR="00214CA4" w:rsidRPr="00B61137">
        <w:rPr>
          <w:rFonts w:ascii="Arial" w:hAnsi="Arial" w:cs="Arial"/>
          <w:sz w:val="22"/>
          <w:szCs w:val="22"/>
        </w:rPr>
        <w:t xml:space="preserve">femminili. </w:t>
      </w:r>
      <w:r w:rsidR="00592867" w:rsidRPr="00B61137">
        <w:rPr>
          <w:rFonts w:ascii="Arial" w:hAnsi="Arial" w:cs="Arial"/>
          <w:sz w:val="22"/>
          <w:szCs w:val="22"/>
        </w:rPr>
        <w:t>O</w:t>
      </w:r>
      <w:r w:rsidR="00214CA4" w:rsidRPr="00B61137">
        <w:rPr>
          <w:rFonts w:ascii="Arial" w:hAnsi="Arial" w:cs="Arial"/>
          <w:sz w:val="22"/>
          <w:szCs w:val="22"/>
        </w:rPr>
        <w:t>ltre alle condotte morali e sessuali femminili, diversi procedimenti portarono in tribunale storie matrimoniali in cui la violenza maritale era</w:t>
      </w:r>
      <w:r w:rsidR="00592867" w:rsidRPr="00B61137">
        <w:rPr>
          <w:rFonts w:ascii="Arial" w:hAnsi="Arial" w:cs="Arial"/>
          <w:sz w:val="22"/>
          <w:szCs w:val="22"/>
        </w:rPr>
        <w:t xml:space="preserve"> addebitata all'eccessiva autonomia o al troppo potere economico delle donne. Attraverso </w:t>
      </w:r>
      <w:r w:rsidR="00FE167B" w:rsidRPr="00B61137">
        <w:rPr>
          <w:rFonts w:ascii="Arial" w:hAnsi="Arial" w:cs="Arial"/>
          <w:sz w:val="22"/>
          <w:szCs w:val="22"/>
        </w:rPr>
        <w:t>la vi</w:t>
      </w:r>
      <w:r w:rsidR="00D73608" w:rsidRPr="00B61137">
        <w:rPr>
          <w:rFonts w:ascii="Arial" w:hAnsi="Arial" w:cs="Arial"/>
          <w:sz w:val="22"/>
          <w:szCs w:val="22"/>
        </w:rPr>
        <w:t xml:space="preserve">olenza </w:t>
      </w:r>
      <w:r w:rsidR="004F56C9" w:rsidRPr="00B61137">
        <w:rPr>
          <w:rFonts w:ascii="Arial" w:hAnsi="Arial" w:cs="Arial"/>
          <w:sz w:val="22"/>
          <w:szCs w:val="22"/>
        </w:rPr>
        <w:t xml:space="preserve">gli uomini </w:t>
      </w:r>
      <w:r w:rsidR="00D73608" w:rsidRPr="00B61137">
        <w:rPr>
          <w:rFonts w:ascii="Arial" w:hAnsi="Arial" w:cs="Arial"/>
          <w:sz w:val="22"/>
          <w:szCs w:val="22"/>
        </w:rPr>
        <w:t>volevano</w:t>
      </w:r>
      <w:r w:rsidR="004F56C9" w:rsidRPr="00B61137">
        <w:rPr>
          <w:rFonts w:ascii="Arial" w:hAnsi="Arial" w:cs="Arial"/>
          <w:sz w:val="22"/>
          <w:szCs w:val="22"/>
        </w:rPr>
        <w:t xml:space="preserve"> anche riaffermare pubblicamentela loro posizione di dominio rispetto a</w:t>
      </w:r>
      <w:r w:rsidR="008E4705" w:rsidRPr="00B61137">
        <w:rPr>
          <w:rFonts w:ascii="Arial" w:hAnsi="Arial" w:cs="Arial"/>
          <w:sz w:val="22"/>
          <w:szCs w:val="22"/>
        </w:rPr>
        <w:t xml:space="preserve">lle </w:t>
      </w:r>
      <w:r w:rsidR="004F56C9" w:rsidRPr="00B61137">
        <w:rPr>
          <w:rFonts w:ascii="Arial" w:hAnsi="Arial" w:cs="Arial"/>
          <w:sz w:val="22"/>
          <w:szCs w:val="22"/>
        </w:rPr>
        <w:t>donne che conducevano imprese e mandavano avanti la casa.</w:t>
      </w:r>
      <w:r w:rsidR="00EE7EEE" w:rsidRPr="00B61137">
        <w:rPr>
          <w:rFonts w:ascii="Arial" w:hAnsi="Arial" w:cs="Arial"/>
          <w:sz w:val="22"/>
          <w:szCs w:val="22"/>
        </w:rPr>
        <w:t xml:space="preserve"> Infine, tra gli elementi che condizionavano la decisione dei </w:t>
      </w:r>
      <w:r w:rsidR="008E4705" w:rsidRPr="00B61137">
        <w:rPr>
          <w:rFonts w:ascii="Arial" w:hAnsi="Arial" w:cs="Arial"/>
          <w:sz w:val="22"/>
          <w:szCs w:val="22"/>
        </w:rPr>
        <w:t xml:space="preserve">giudici </w:t>
      </w:r>
      <w:r w:rsidR="00EE7EEE" w:rsidRPr="00B61137">
        <w:rPr>
          <w:rFonts w:ascii="Arial" w:hAnsi="Arial" w:cs="Arial"/>
          <w:sz w:val="22"/>
          <w:szCs w:val="22"/>
        </w:rPr>
        <w:t>svolse un ruolo importante proprio la questione della pubblicità delle violenze,</w:t>
      </w:r>
      <w:r w:rsidR="0059035E" w:rsidRPr="00B61137">
        <w:rPr>
          <w:rFonts w:ascii="Arial" w:hAnsi="Arial" w:cs="Arial"/>
          <w:sz w:val="22"/>
          <w:szCs w:val="22"/>
        </w:rPr>
        <w:t xml:space="preserve"> soprattutto nei casi che</w:t>
      </w:r>
      <w:r w:rsidR="004C7FB6" w:rsidRPr="00B61137">
        <w:rPr>
          <w:rFonts w:ascii="Arial" w:hAnsi="Arial" w:cs="Arial"/>
          <w:sz w:val="22"/>
          <w:szCs w:val="22"/>
        </w:rPr>
        <w:t xml:space="preserve"> riguardavano</w:t>
      </w:r>
      <w:r w:rsidR="0059035E" w:rsidRPr="00B61137">
        <w:rPr>
          <w:rFonts w:ascii="Arial" w:hAnsi="Arial" w:cs="Arial"/>
          <w:sz w:val="22"/>
          <w:szCs w:val="22"/>
        </w:rPr>
        <w:t xml:space="preserve"> cop</w:t>
      </w:r>
      <w:r w:rsidR="000D065E" w:rsidRPr="00B61137">
        <w:rPr>
          <w:rFonts w:ascii="Arial" w:hAnsi="Arial" w:cs="Arial"/>
          <w:sz w:val="22"/>
          <w:szCs w:val="22"/>
        </w:rPr>
        <w:t>p</w:t>
      </w:r>
      <w:r w:rsidR="0059035E" w:rsidRPr="00B61137">
        <w:rPr>
          <w:rFonts w:ascii="Arial" w:hAnsi="Arial" w:cs="Arial"/>
          <w:sz w:val="22"/>
          <w:szCs w:val="22"/>
        </w:rPr>
        <w:t xml:space="preserve">ie di classe medio alta. Se le percosse o le offese </w:t>
      </w:r>
      <w:r w:rsidR="00AE0ECE" w:rsidRPr="00B61137">
        <w:rPr>
          <w:rFonts w:ascii="Arial" w:hAnsi="Arial" w:cs="Arial"/>
          <w:sz w:val="22"/>
          <w:szCs w:val="22"/>
        </w:rPr>
        <w:t>avvenivano</w:t>
      </w:r>
      <w:r w:rsidR="0059035E" w:rsidRPr="00B61137">
        <w:rPr>
          <w:rFonts w:ascii="Arial" w:hAnsi="Arial" w:cs="Arial"/>
          <w:sz w:val="22"/>
          <w:szCs w:val="22"/>
        </w:rPr>
        <w:t xml:space="preserve"> nel privato </w:t>
      </w:r>
      <w:r w:rsidR="0059035E" w:rsidRPr="00B61137">
        <w:rPr>
          <w:rFonts w:ascii="Arial" w:hAnsi="Arial" w:cs="Arial"/>
          <w:sz w:val="22"/>
          <w:szCs w:val="22"/>
        </w:rPr>
        <w:lastRenderedPageBreak/>
        <w:t>della casa coniugale, senza provocare pubblico scandalo</w:t>
      </w:r>
      <w:r w:rsidR="005704A6" w:rsidRPr="00B61137">
        <w:rPr>
          <w:rFonts w:ascii="Arial" w:hAnsi="Arial" w:cs="Arial"/>
          <w:sz w:val="22"/>
          <w:szCs w:val="22"/>
        </w:rPr>
        <w:t xml:space="preserve"> e l'intervento del vicinato</w:t>
      </w:r>
      <w:r w:rsidR="002B0F08" w:rsidRPr="00B61137">
        <w:rPr>
          <w:rFonts w:ascii="Arial" w:hAnsi="Arial" w:cs="Arial"/>
          <w:sz w:val="22"/>
          <w:szCs w:val="22"/>
        </w:rPr>
        <w:t xml:space="preserve">, </w:t>
      </w:r>
      <w:r w:rsidR="005704A6" w:rsidRPr="00B61137">
        <w:rPr>
          <w:rFonts w:ascii="Arial" w:hAnsi="Arial" w:cs="Arial"/>
          <w:sz w:val="22"/>
          <w:szCs w:val="22"/>
        </w:rPr>
        <w:t xml:space="preserve">non giustificavano la concessione della separazione. La gerarchia familiare prevista nel </w:t>
      </w:r>
      <w:r w:rsidR="0006594B" w:rsidRPr="00B61137">
        <w:rPr>
          <w:rFonts w:ascii="Arial" w:hAnsi="Arial" w:cs="Arial"/>
          <w:sz w:val="22"/>
          <w:szCs w:val="22"/>
        </w:rPr>
        <w:t>Codice civile</w:t>
      </w:r>
      <w:r w:rsidR="005704A6" w:rsidRPr="00B61137">
        <w:rPr>
          <w:rFonts w:ascii="Arial" w:hAnsi="Arial" w:cs="Arial"/>
          <w:sz w:val="22"/>
          <w:szCs w:val="22"/>
        </w:rPr>
        <w:t xml:space="preserve"> del 1865 rimase </w:t>
      </w:r>
      <w:r w:rsidR="00EE20DA" w:rsidRPr="00B61137">
        <w:rPr>
          <w:rFonts w:ascii="Arial" w:hAnsi="Arial" w:cs="Arial"/>
          <w:sz w:val="22"/>
          <w:szCs w:val="22"/>
        </w:rPr>
        <w:t>immutata per molti decenni e nelle sentenze relative a istanze di separazione per sevizie,</w:t>
      </w:r>
      <w:r w:rsidR="00FF5F94" w:rsidRPr="00B61137">
        <w:rPr>
          <w:rFonts w:ascii="Arial" w:hAnsi="Arial" w:cs="Arial"/>
          <w:sz w:val="22"/>
          <w:szCs w:val="22"/>
        </w:rPr>
        <w:t xml:space="preserve"> eccessi, ingiurie gravi non si nota</w:t>
      </w:r>
      <w:r w:rsidR="00246DB1" w:rsidRPr="00B61137">
        <w:rPr>
          <w:rFonts w:ascii="Arial" w:hAnsi="Arial" w:cs="Arial"/>
          <w:sz w:val="22"/>
          <w:szCs w:val="22"/>
        </w:rPr>
        <w:t>rono</w:t>
      </w:r>
      <w:r w:rsidR="00FF5F94" w:rsidRPr="00B61137">
        <w:rPr>
          <w:rFonts w:ascii="Arial" w:hAnsi="Arial" w:cs="Arial"/>
          <w:sz w:val="22"/>
          <w:szCs w:val="22"/>
        </w:rPr>
        <w:t xml:space="preserve"> significativi cambiamenti, neanche al passaggio dal governo liberale a regime fascista.</w:t>
      </w:r>
      <w:r w:rsidR="00701CB2" w:rsidRPr="00B61137">
        <w:rPr>
          <w:rFonts w:ascii="Arial" w:hAnsi="Arial" w:cs="Arial"/>
          <w:sz w:val="22"/>
          <w:szCs w:val="22"/>
        </w:rPr>
        <w:t xml:space="preserve"> Le percosse e le offese continuarono a essere misurate e soppesate al fine di stabilire di volta in volta se esse fossero state eccessive o potessero ritenersi una consuetudine di vita o addirittura una manifestazione di</w:t>
      </w:r>
      <w:r w:rsidR="00A955D6" w:rsidRPr="00B61137">
        <w:rPr>
          <w:rFonts w:ascii="Arial" w:hAnsi="Arial" w:cs="Arial"/>
          <w:sz w:val="22"/>
          <w:szCs w:val="22"/>
        </w:rPr>
        <w:t xml:space="preserve"> amoroso attaccamento. Anche il nuovo </w:t>
      </w:r>
      <w:r w:rsidR="00475A23" w:rsidRPr="00B61137">
        <w:rPr>
          <w:rFonts w:ascii="Arial" w:hAnsi="Arial" w:cs="Arial"/>
          <w:sz w:val="22"/>
          <w:szCs w:val="22"/>
        </w:rPr>
        <w:t>Codice civile</w:t>
      </w:r>
      <w:r w:rsidR="00CE59BB">
        <w:rPr>
          <w:rFonts w:ascii="Arial" w:hAnsi="Arial" w:cs="Arial"/>
          <w:sz w:val="22"/>
          <w:szCs w:val="22"/>
        </w:rPr>
        <w:t xml:space="preserve"> </w:t>
      </w:r>
      <w:r w:rsidR="00D87909" w:rsidRPr="00B61137">
        <w:rPr>
          <w:rFonts w:ascii="Arial" w:hAnsi="Arial" w:cs="Arial"/>
          <w:sz w:val="22"/>
          <w:szCs w:val="22"/>
        </w:rPr>
        <w:t>ap</w:t>
      </w:r>
      <w:r w:rsidR="00A955D6" w:rsidRPr="00B61137">
        <w:rPr>
          <w:rFonts w:ascii="Arial" w:hAnsi="Arial" w:cs="Arial"/>
          <w:sz w:val="22"/>
          <w:szCs w:val="22"/>
        </w:rPr>
        <w:t>provato nel 1942</w:t>
      </w:r>
      <w:r w:rsidR="00CE59BB">
        <w:rPr>
          <w:rFonts w:ascii="Arial" w:hAnsi="Arial" w:cs="Arial"/>
          <w:sz w:val="22"/>
          <w:szCs w:val="22"/>
        </w:rPr>
        <w:t xml:space="preserve"> </w:t>
      </w:r>
      <w:r w:rsidR="00A955D6" w:rsidRPr="00B61137">
        <w:rPr>
          <w:rFonts w:ascii="Arial" w:hAnsi="Arial" w:cs="Arial"/>
          <w:sz w:val="22"/>
          <w:szCs w:val="22"/>
        </w:rPr>
        <w:t>non apportò modifiche al sistema dei diritti e doveri dei coniugi,</w:t>
      </w:r>
      <w:r w:rsidR="004813E3" w:rsidRPr="00B61137">
        <w:rPr>
          <w:rFonts w:ascii="Arial" w:hAnsi="Arial" w:cs="Arial"/>
          <w:sz w:val="22"/>
          <w:szCs w:val="22"/>
        </w:rPr>
        <w:t xml:space="preserve"> mantenendo il marito a capo della famiglia, </w:t>
      </w:r>
      <w:r w:rsidR="00C66B23" w:rsidRPr="00B61137">
        <w:rPr>
          <w:rFonts w:ascii="Arial" w:hAnsi="Arial" w:cs="Arial"/>
          <w:sz w:val="22"/>
          <w:szCs w:val="22"/>
        </w:rPr>
        <w:t>la patria potestà</w:t>
      </w:r>
      <w:r w:rsidR="009B21BF">
        <w:rPr>
          <w:rFonts w:ascii="Arial" w:hAnsi="Arial" w:cs="Arial"/>
          <w:sz w:val="22"/>
          <w:szCs w:val="22"/>
        </w:rPr>
        <w:t xml:space="preserve"> e </w:t>
      </w:r>
      <w:r w:rsidR="00C66B23" w:rsidRPr="00B61137">
        <w:rPr>
          <w:rFonts w:ascii="Arial" w:hAnsi="Arial" w:cs="Arial"/>
          <w:sz w:val="22"/>
          <w:szCs w:val="22"/>
        </w:rPr>
        <w:t>l'indissolubilità del matrimonio</w:t>
      </w:r>
      <w:r w:rsidR="00C911CA" w:rsidRPr="00B61137">
        <w:rPr>
          <w:rFonts w:ascii="Arial" w:hAnsi="Arial" w:cs="Arial"/>
          <w:sz w:val="22"/>
          <w:szCs w:val="22"/>
        </w:rPr>
        <w:t>. R</w:t>
      </w:r>
      <w:r w:rsidR="00C66B23" w:rsidRPr="00B61137">
        <w:rPr>
          <w:rFonts w:ascii="Arial" w:hAnsi="Arial" w:cs="Arial"/>
          <w:sz w:val="22"/>
          <w:szCs w:val="22"/>
        </w:rPr>
        <w:t xml:space="preserve">ispetto a 60 anni prima si registrò solo </w:t>
      </w:r>
      <w:r w:rsidR="00402116" w:rsidRPr="00B61137">
        <w:rPr>
          <w:rFonts w:ascii="Arial" w:hAnsi="Arial" w:cs="Arial"/>
          <w:sz w:val="22"/>
          <w:szCs w:val="22"/>
        </w:rPr>
        <w:t>l'assenza dell'autorizzazione maritale</w:t>
      </w:r>
      <w:r w:rsidR="005E792E" w:rsidRPr="00B61137">
        <w:rPr>
          <w:rFonts w:ascii="Arial" w:hAnsi="Arial" w:cs="Arial"/>
          <w:sz w:val="22"/>
          <w:szCs w:val="22"/>
        </w:rPr>
        <w:t>,</w:t>
      </w:r>
      <w:r w:rsidR="00402116" w:rsidRPr="00B61137">
        <w:rPr>
          <w:rFonts w:ascii="Arial" w:hAnsi="Arial" w:cs="Arial"/>
          <w:sz w:val="22"/>
          <w:szCs w:val="22"/>
        </w:rPr>
        <w:t xml:space="preserve"> abolita nel frattempo con la legge del 1919 numero 1176</w:t>
      </w:r>
      <w:r w:rsidR="005E792E" w:rsidRPr="00B61137">
        <w:rPr>
          <w:rFonts w:ascii="Arial" w:hAnsi="Arial" w:cs="Arial"/>
          <w:sz w:val="22"/>
          <w:szCs w:val="22"/>
        </w:rPr>
        <w:t>,</w:t>
      </w:r>
      <w:r w:rsidR="008A19DF">
        <w:rPr>
          <w:rFonts w:ascii="Arial" w:hAnsi="Arial" w:cs="Arial"/>
          <w:sz w:val="22"/>
          <w:szCs w:val="22"/>
        </w:rPr>
        <w:t xml:space="preserve"> </w:t>
      </w:r>
      <w:r w:rsidR="001A6DE0" w:rsidRPr="00B61137">
        <w:rPr>
          <w:rFonts w:ascii="Arial" w:hAnsi="Arial" w:cs="Arial"/>
          <w:sz w:val="22"/>
          <w:szCs w:val="22"/>
        </w:rPr>
        <w:t>che riconobbe maggiore libertà alle</w:t>
      </w:r>
      <w:r w:rsidR="00402116" w:rsidRPr="00B61137">
        <w:rPr>
          <w:rFonts w:ascii="Arial" w:hAnsi="Arial" w:cs="Arial"/>
          <w:sz w:val="22"/>
          <w:szCs w:val="22"/>
        </w:rPr>
        <w:t xml:space="preserve"> donne nella gestione dell'economia familiare. In campo penale qualcosa cambi</w:t>
      </w:r>
      <w:r w:rsidR="00243113" w:rsidRPr="00B61137">
        <w:rPr>
          <w:rFonts w:ascii="Arial" w:hAnsi="Arial" w:cs="Arial"/>
          <w:sz w:val="22"/>
          <w:szCs w:val="22"/>
        </w:rPr>
        <w:t>ò</w:t>
      </w:r>
      <w:r w:rsidR="00402116" w:rsidRPr="00B61137">
        <w:rPr>
          <w:rFonts w:ascii="Arial" w:hAnsi="Arial" w:cs="Arial"/>
          <w:sz w:val="22"/>
          <w:szCs w:val="22"/>
        </w:rPr>
        <w:t xml:space="preserve"> con il codice del 1930</w:t>
      </w:r>
      <w:r w:rsidR="0018552F" w:rsidRPr="00B61137">
        <w:rPr>
          <w:rFonts w:ascii="Arial" w:hAnsi="Arial" w:cs="Arial"/>
          <w:sz w:val="22"/>
          <w:szCs w:val="22"/>
        </w:rPr>
        <w:t xml:space="preserve">, ma nella direzione di </w:t>
      </w:r>
      <w:r w:rsidR="00475A23" w:rsidRPr="00B61137">
        <w:rPr>
          <w:rFonts w:ascii="Arial" w:hAnsi="Arial" w:cs="Arial"/>
          <w:sz w:val="22"/>
          <w:szCs w:val="22"/>
        </w:rPr>
        <w:t>un ulteriore rafforzamento</w:t>
      </w:r>
      <w:r w:rsidR="0018552F" w:rsidRPr="00B61137">
        <w:rPr>
          <w:rFonts w:ascii="Arial" w:hAnsi="Arial" w:cs="Arial"/>
          <w:sz w:val="22"/>
          <w:szCs w:val="22"/>
        </w:rPr>
        <w:t xml:space="preserve"> degli interessi della famiglia e della s</w:t>
      </w:r>
      <w:r w:rsidR="00106739" w:rsidRPr="00B61137">
        <w:rPr>
          <w:rFonts w:ascii="Arial" w:hAnsi="Arial" w:cs="Arial"/>
          <w:sz w:val="22"/>
          <w:szCs w:val="22"/>
        </w:rPr>
        <w:t xml:space="preserve">ua unità </w:t>
      </w:r>
      <w:r w:rsidR="0018552F" w:rsidRPr="00B61137">
        <w:rPr>
          <w:rFonts w:ascii="Arial" w:hAnsi="Arial" w:cs="Arial"/>
          <w:sz w:val="22"/>
          <w:szCs w:val="22"/>
        </w:rPr>
        <w:t>a discapito degli interessi individuali e femminili in particolare. La famiglia incontr</w:t>
      </w:r>
      <w:r w:rsidR="00D40409" w:rsidRPr="00B61137">
        <w:rPr>
          <w:rFonts w:ascii="Arial" w:hAnsi="Arial" w:cs="Arial"/>
          <w:sz w:val="22"/>
          <w:szCs w:val="22"/>
        </w:rPr>
        <w:t>ò nel</w:t>
      </w:r>
      <w:r w:rsidR="0018552F" w:rsidRPr="00B61137">
        <w:rPr>
          <w:rFonts w:ascii="Arial" w:hAnsi="Arial" w:cs="Arial"/>
          <w:sz w:val="22"/>
          <w:szCs w:val="22"/>
        </w:rPr>
        <w:t xml:space="preserve"> nuovo codice speciale tutela</w:t>
      </w:r>
      <w:r w:rsidR="00C84B06" w:rsidRPr="00B61137">
        <w:rPr>
          <w:rFonts w:ascii="Arial" w:hAnsi="Arial" w:cs="Arial"/>
          <w:sz w:val="22"/>
          <w:szCs w:val="22"/>
        </w:rPr>
        <w:t>, essa venne considerata non l'unione degli interessi degli individui che la componevano, ma un soggetto di interessi giuridici distinto che il diritto penale tutel</w:t>
      </w:r>
      <w:r w:rsidR="00D40409" w:rsidRPr="00B61137">
        <w:rPr>
          <w:rFonts w:ascii="Arial" w:hAnsi="Arial" w:cs="Arial"/>
          <w:sz w:val="22"/>
          <w:szCs w:val="22"/>
        </w:rPr>
        <w:t>ò</w:t>
      </w:r>
      <w:r w:rsidR="000E2263" w:rsidRPr="00B61137">
        <w:rPr>
          <w:rFonts w:ascii="Arial" w:hAnsi="Arial" w:cs="Arial"/>
          <w:sz w:val="22"/>
          <w:szCs w:val="22"/>
        </w:rPr>
        <w:t xml:space="preserve"> con un titolo a parte, l’XI</w:t>
      </w:r>
      <w:r w:rsidR="00D1119A" w:rsidRPr="00B61137">
        <w:rPr>
          <w:rFonts w:ascii="Arial" w:hAnsi="Arial" w:cs="Arial"/>
          <w:sz w:val="22"/>
          <w:szCs w:val="22"/>
        </w:rPr>
        <w:t>,</w:t>
      </w:r>
      <w:r w:rsidR="002A3251" w:rsidRPr="00B61137">
        <w:rPr>
          <w:rFonts w:ascii="Arial" w:hAnsi="Arial" w:cs="Arial"/>
          <w:sz w:val="22"/>
          <w:szCs w:val="22"/>
        </w:rPr>
        <w:t xml:space="preserve"> intitolato </w:t>
      </w:r>
      <w:r w:rsidR="000E2263" w:rsidRPr="00B61137">
        <w:rPr>
          <w:rFonts w:ascii="Arial" w:hAnsi="Arial" w:cs="Arial"/>
          <w:sz w:val="22"/>
          <w:szCs w:val="22"/>
        </w:rPr>
        <w:t xml:space="preserve">Dei delitti contro la </w:t>
      </w:r>
      <w:r w:rsidR="00475A23" w:rsidRPr="00B61137">
        <w:rPr>
          <w:rFonts w:ascii="Arial" w:hAnsi="Arial" w:cs="Arial"/>
          <w:sz w:val="22"/>
          <w:szCs w:val="22"/>
        </w:rPr>
        <w:t>famiglia</w:t>
      </w:r>
      <w:r w:rsidR="008A736A" w:rsidRPr="00B61137">
        <w:rPr>
          <w:rFonts w:ascii="Arial" w:hAnsi="Arial" w:cs="Arial"/>
          <w:sz w:val="22"/>
          <w:szCs w:val="22"/>
        </w:rPr>
        <w:t>. T</w:t>
      </w:r>
      <w:r w:rsidR="00475A23" w:rsidRPr="00B61137">
        <w:rPr>
          <w:rFonts w:ascii="Arial" w:hAnsi="Arial" w:cs="Arial"/>
          <w:sz w:val="22"/>
          <w:szCs w:val="22"/>
        </w:rPr>
        <w:t>ra</w:t>
      </w:r>
      <w:r w:rsidR="000E2263" w:rsidRPr="00B61137">
        <w:rPr>
          <w:rFonts w:ascii="Arial" w:hAnsi="Arial" w:cs="Arial"/>
          <w:sz w:val="22"/>
          <w:szCs w:val="22"/>
        </w:rPr>
        <w:t xml:space="preserve"> questi</w:t>
      </w:r>
      <w:r w:rsidR="00211AD7">
        <w:rPr>
          <w:rFonts w:ascii="Arial" w:hAnsi="Arial" w:cs="Arial"/>
          <w:sz w:val="22"/>
          <w:szCs w:val="22"/>
        </w:rPr>
        <w:t xml:space="preserve"> reati</w:t>
      </w:r>
      <w:r w:rsidR="008A736A" w:rsidRPr="00B61137">
        <w:rPr>
          <w:rFonts w:ascii="Arial" w:hAnsi="Arial" w:cs="Arial"/>
          <w:sz w:val="22"/>
          <w:szCs w:val="22"/>
        </w:rPr>
        <w:t xml:space="preserve"> vennero compresi </w:t>
      </w:r>
      <w:r w:rsidR="000E2263" w:rsidRPr="00B61137">
        <w:rPr>
          <w:rFonts w:ascii="Arial" w:hAnsi="Arial" w:cs="Arial"/>
          <w:sz w:val="22"/>
          <w:szCs w:val="22"/>
        </w:rPr>
        <w:t>l'abuso dei mezzi di correzione e i maltrattamenti in famiglia</w:t>
      </w:r>
      <w:r w:rsidR="00AD18AC" w:rsidRPr="00B61137">
        <w:rPr>
          <w:rFonts w:ascii="Arial" w:hAnsi="Arial" w:cs="Arial"/>
          <w:sz w:val="22"/>
          <w:szCs w:val="22"/>
        </w:rPr>
        <w:t xml:space="preserve">. </w:t>
      </w:r>
      <w:r w:rsidR="00670E09" w:rsidRPr="00B61137">
        <w:rPr>
          <w:rFonts w:ascii="Arial" w:hAnsi="Arial" w:cs="Arial"/>
          <w:sz w:val="22"/>
          <w:szCs w:val="22"/>
        </w:rPr>
        <w:t>È</w:t>
      </w:r>
      <w:r w:rsidR="00AD18AC" w:rsidRPr="00B61137">
        <w:rPr>
          <w:rFonts w:ascii="Arial" w:hAnsi="Arial" w:cs="Arial"/>
          <w:sz w:val="22"/>
          <w:szCs w:val="22"/>
        </w:rPr>
        <w:t xml:space="preserve"> da segnalare, inoltre,</w:t>
      </w:r>
      <w:r w:rsidR="00541B21" w:rsidRPr="00B61137">
        <w:rPr>
          <w:rFonts w:ascii="Arial" w:hAnsi="Arial" w:cs="Arial"/>
          <w:sz w:val="22"/>
          <w:szCs w:val="22"/>
        </w:rPr>
        <w:t xml:space="preserve"> ch</w:t>
      </w:r>
      <w:r w:rsidR="002668FE" w:rsidRPr="00B61137">
        <w:rPr>
          <w:rFonts w:ascii="Arial" w:hAnsi="Arial" w:cs="Arial"/>
          <w:sz w:val="22"/>
          <w:szCs w:val="22"/>
        </w:rPr>
        <w:t>e</w:t>
      </w:r>
      <w:r w:rsidR="00541B21" w:rsidRPr="00B61137">
        <w:rPr>
          <w:rFonts w:ascii="Arial" w:hAnsi="Arial" w:cs="Arial"/>
          <w:sz w:val="22"/>
          <w:szCs w:val="22"/>
        </w:rPr>
        <w:t xml:space="preserve"> il nuovo codice stabiliva una netta e significativa differenziazione di pene per punire la morte derivante da abuso dei mezzi di correzione rispetto a quella dovuta a maltrattamenti: nel primo caso, la reclusione prevista era da tre a 8 anni, mentre nel secondo caso da </w:t>
      </w:r>
      <w:r w:rsidR="00E47C89" w:rsidRPr="00B61137">
        <w:rPr>
          <w:rFonts w:ascii="Arial" w:hAnsi="Arial" w:cs="Arial"/>
          <w:sz w:val="22"/>
          <w:szCs w:val="22"/>
        </w:rPr>
        <w:t>dodici</w:t>
      </w:r>
      <w:r w:rsidR="00541B21" w:rsidRPr="00B61137">
        <w:rPr>
          <w:rFonts w:ascii="Arial" w:hAnsi="Arial" w:cs="Arial"/>
          <w:sz w:val="22"/>
          <w:szCs w:val="22"/>
        </w:rPr>
        <w:t xml:space="preserve"> a vent'anni</w:t>
      </w:r>
      <w:r w:rsidR="00E47C89" w:rsidRPr="00B61137">
        <w:rPr>
          <w:rFonts w:ascii="Arial" w:hAnsi="Arial" w:cs="Arial"/>
          <w:sz w:val="22"/>
          <w:szCs w:val="22"/>
        </w:rPr>
        <w:t>. Si sanciva così che l'uccisione derivante da percosse o altri atti frutto della volontà correzionale fosse meno grave di altre.</w:t>
      </w:r>
      <w:r w:rsidR="00B61137" w:rsidRPr="00B61137">
        <w:rPr>
          <w:rFonts w:ascii="Arial" w:hAnsi="Arial" w:cs="Arial"/>
          <w:sz w:val="22"/>
          <w:szCs w:val="22"/>
        </w:rPr>
        <w:t xml:space="preserve"> Il </w:t>
      </w:r>
      <w:r w:rsidR="000A7AF9" w:rsidRPr="00B61137">
        <w:rPr>
          <w:rFonts w:ascii="Arial" w:hAnsi="Arial" w:cs="Arial"/>
          <w:sz w:val="22"/>
          <w:szCs w:val="22"/>
        </w:rPr>
        <w:t>nostro ordinamento giuridico è stato a lungo</w:t>
      </w:r>
      <w:r w:rsidR="00352E6F" w:rsidRPr="00B61137">
        <w:rPr>
          <w:rFonts w:ascii="Arial" w:hAnsi="Arial" w:cs="Arial"/>
          <w:sz w:val="22"/>
          <w:szCs w:val="22"/>
        </w:rPr>
        <w:t xml:space="preserve"> colpito</w:t>
      </w:r>
      <w:r w:rsidR="000A7AF9" w:rsidRPr="00B61137">
        <w:rPr>
          <w:rFonts w:ascii="Arial" w:hAnsi="Arial" w:cs="Arial"/>
          <w:sz w:val="22"/>
          <w:szCs w:val="22"/>
        </w:rPr>
        <w:t xml:space="preserve"> dalla violenza di genere: fino al 1956 era in vita lo </w:t>
      </w:r>
      <w:r w:rsidR="00FA55A4" w:rsidRPr="00B61137">
        <w:rPr>
          <w:rStyle w:val="Enfasicorsivo"/>
          <w:rFonts w:ascii="Arial" w:hAnsi="Arial" w:cs="Arial"/>
          <w:sz w:val="22"/>
          <w:szCs w:val="22"/>
          <w:bdr w:val="none" w:sz="0" w:space="0" w:color="auto" w:frame="1"/>
        </w:rPr>
        <w:t>i</w:t>
      </w:r>
      <w:r w:rsidR="000A7AF9" w:rsidRPr="00B61137">
        <w:rPr>
          <w:rStyle w:val="Enfasicorsivo"/>
          <w:rFonts w:ascii="Arial" w:hAnsi="Arial" w:cs="Arial"/>
          <w:sz w:val="22"/>
          <w:szCs w:val="22"/>
          <w:bdr w:val="none" w:sz="0" w:space="0" w:color="auto" w:frame="1"/>
        </w:rPr>
        <w:t>us corrigendi</w:t>
      </w:r>
      <w:r w:rsidR="00307DD5" w:rsidRPr="00B61137">
        <w:rPr>
          <w:rFonts w:ascii="Arial" w:hAnsi="Arial" w:cs="Arial"/>
          <w:sz w:val="22"/>
          <w:szCs w:val="22"/>
        </w:rPr>
        <w:t xml:space="preserve">, </w:t>
      </w:r>
      <w:r w:rsidR="000A7AF9" w:rsidRPr="00B61137">
        <w:rPr>
          <w:rFonts w:ascii="Arial" w:hAnsi="Arial" w:cs="Arial"/>
          <w:sz w:val="22"/>
          <w:szCs w:val="22"/>
        </w:rPr>
        <w:t xml:space="preserve">il potere correttivo del pater </w:t>
      </w:r>
      <w:r w:rsidR="00307DD5" w:rsidRPr="00B61137">
        <w:rPr>
          <w:rFonts w:ascii="Arial" w:hAnsi="Arial" w:cs="Arial"/>
          <w:sz w:val="22"/>
          <w:szCs w:val="22"/>
        </w:rPr>
        <w:t>famiglia</w:t>
      </w:r>
      <w:r w:rsidR="000A7AF9" w:rsidRPr="00B61137">
        <w:rPr>
          <w:rFonts w:ascii="Arial" w:hAnsi="Arial" w:cs="Arial"/>
          <w:sz w:val="22"/>
          <w:szCs w:val="22"/>
        </w:rPr>
        <w:t xml:space="preserve"> che comprendeva anche l</w:t>
      </w:r>
      <w:r w:rsidR="00307DD5" w:rsidRPr="00B61137">
        <w:rPr>
          <w:rFonts w:ascii="Arial" w:hAnsi="Arial" w:cs="Arial"/>
          <w:sz w:val="22"/>
          <w:szCs w:val="22"/>
        </w:rPr>
        <w:t xml:space="preserve">’uso </w:t>
      </w:r>
      <w:r w:rsidR="0034524A" w:rsidRPr="00B61137">
        <w:rPr>
          <w:rFonts w:ascii="Arial" w:hAnsi="Arial" w:cs="Arial"/>
          <w:sz w:val="22"/>
          <w:szCs w:val="22"/>
        </w:rPr>
        <w:t>della forza</w:t>
      </w:r>
      <w:r w:rsidR="00377FB4" w:rsidRPr="00B61137">
        <w:rPr>
          <w:rFonts w:ascii="Arial" w:hAnsi="Arial" w:cs="Arial"/>
          <w:sz w:val="22"/>
          <w:szCs w:val="22"/>
        </w:rPr>
        <w:t>.</w:t>
      </w:r>
      <w:r w:rsidR="008A19DF">
        <w:rPr>
          <w:rFonts w:ascii="Arial" w:hAnsi="Arial" w:cs="Arial"/>
          <w:sz w:val="22"/>
          <w:szCs w:val="22"/>
        </w:rPr>
        <w:t xml:space="preserve"> </w:t>
      </w:r>
      <w:r w:rsidR="00AA5FA4">
        <w:rPr>
          <w:rFonts w:ascii="Arial" w:hAnsi="Arial" w:cs="Arial"/>
          <w:sz w:val="22"/>
          <w:szCs w:val="22"/>
        </w:rPr>
        <w:t xml:space="preserve">Sebbene </w:t>
      </w:r>
      <w:r w:rsidR="000A7AF9" w:rsidRPr="00B61137">
        <w:rPr>
          <w:rFonts w:ascii="Arial" w:hAnsi="Arial" w:cs="Arial"/>
          <w:sz w:val="22"/>
          <w:szCs w:val="22"/>
        </w:rPr>
        <w:t xml:space="preserve">oggi </w:t>
      </w:r>
      <w:r w:rsidR="0034524A" w:rsidRPr="00B61137">
        <w:rPr>
          <w:rFonts w:ascii="Arial" w:hAnsi="Arial" w:cs="Arial"/>
          <w:sz w:val="22"/>
          <w:szCs w:val="22"/>
        </w:rPr>
        <w:t xml:space="preserve">la legge sullo </w:t>
      </w:r>
      <w:r w:rsidR="001B14A0" w:rsidRPr="00B61137">
        <w:rPr>
          <w:rFonts w:ascii="Arial" w:hAnsi="Arial" w:cs="Arial"/>
          <w:sz w:val="22"/>
          <w:szCs w:val="22"/>
        </w:rPr>
        <w:t>i</w:t>
      </w:r>
      <w:r w:rsidR="0034524A" w:rsidRPr="00B61137">
        <w:rPr>
          <w:rFonts w:ascii="Arial" w:hAnsi="Arial" w:cs="Arial"/>
          <w:sz w:val="22"/>
          <w:szCs w:val="22"/>
        </w:rPr>
        <w:t>us corrigendi non esist</w:t>
      </w:r>
      <w:r w:rsidR="00670E09" w:rsidRPr="00B61137">
        <w:rPr>
          <w:rFonts w:ascii="Arial" w:hAnsi="Arial" w:cs="Arial"/>
          <w:sz w:val="22"/>
          <w:szCs w:val="22"/>
        </w:rPr>
        <w:t>a</w:t>
      </w:r>
      <w:r w:rsidR="0034524A" w:rsidRPr="00B61137">
        <w:rPr>
          <w:rFonts w:ascii="Arial" w:hAnsi="Arial" w:cs="Arial"/>
          <w:sz w:val="22"/>
          <w:szCs w:val="22"/>
        </w:rPr>
        <w:t xml:space="preserve"> più</w:t>
      </w:r>
      <w:r w:rsidR="000A7AF9" w:rsidRPr="00B61137">
        <w:rPr>
          <w:rFonts w:ascii="Arial" w:hAnsi="Arial" w:cs="Arial"/>
          <w:sz w:val="22"/>
          <w:szCs w:val="22"/>
        </w:rPr>
        <w:t xml:space="preserve">, sopravvive l'immaginario </w:t>
      </w:r>
      <w:r w:rsidR="00F4757C" w:rsidRPr="00B61137">
        <w:rPr>
          <w:rFonts w:ascii="Arial" w:hAnsi="Arial" w:cs="Arial"/>
          <w:sz w:val="22"/>
          <w:szCs w:val="22"/>
        </w:rPr>
        <w:t>che alimentava</w:t>
      </w:r>
      <w:r w:rsidR="00020F8E" w:rsidRPr="00B61137">
        <w:rPr>
          <w:rFonts w:ascii="Arial" w:hAnsi="Arial" w:cs="Arial"/>
          <w:sz w:val="22"/>
          <w:szCs w:val="22"/>
        </w:rPr>
        <w:t>.</w:t>
      </w:r>
      <w:r w:rsidR="008A19DF">
        <w:rPr>
          <w:rFonts w:ascii="Arial" w:hAnsi="Arial" w:cs="Arial"/>
          <w:sz w:val="22"/>
          <w:szCs w:val="22"/>
        </w:rPr>
        <w:t xml:space="preserve"> </w:t>
      </w:r>
      <w:r w:rsidR="00AA5FA4">
        <w:rPr>
          <w:rFonts w:ascii="Arial" w:hAnsi="Arial" w:cs="Arial"/>
          <w:sz w:val="22"/>
          <w:szCs w:val="22"/>
        </w:rPr>
        <w:t>Nonostante</w:t>
      </w:r>
      <w:r w:rsidR="000A7AF9" w:rsidRPr="00B61137">
        <w:rPr>
          <w:rFonts w:ascii="Arial" w:hAnsi="Arial" w:cs="Arial"/>
          <w:sz w:val="22"/>
          <w:szCs w:val="22"/>
        </w:rPr>
        <w:t xml:space="preserve"> la crescente sensibilità della gravità del fenomeno, nonostante la mobilitazione di associazioni femminili, femministe e di recente anche maschili per contrastare ogni forma di violenza di genere</w:t>
      </w:r>
      <w:r w:rsidR="00031DDA">
        <w:rPr>
          <w:rFonts w:ascii="Arial" w:hAnsi="Arial" w:cs="Arial"/>
          <w:sz w:val="22"/>
          <w:szCs w:val="22"/>
        </w:rPr>
        <w:t xml:space="preserve">, </w:t>
      </w:r>
      <w:r w:rsidR="000A7AF9" w:rsidRPr="00B61137">
        <w:rPr>
          <w:rFonts w:ascii="Arial" w:hAnsi="Arial" w:cs="Arial"/>
          <w:sz w:val="22"/>
          <w:szCs w:val="22"/>
        </w:rPr>
        <w:t xml:space="preserve">anche attraverso una condivisa riflessione critica sull’immaginario culturale maschile che supporta e talvolta addirittura giustifica queste violenze, il numero di </w:t>
      </w:r>
      <w:r w:rsidR="00F4757C" w:rsidRPr="00B61137">
        <w:rPr>
          <w:rFonts w:ascii="Arial" w:hAnsi="Arial" w:cs="Arial"/>
          <w:sz w:val="22"/>
          <w:szCs w:val="22"/>
        </w:rPr>
        <w:t xml:space="preserve">femminicidi </w:t>
      </w:r>
      <w:r w:rsidR="000A7AF9" w:rsidRPr="00B61137">
        <w:rPr>
          <w:rFonts w:ascii="Arial" w:hAnsi="Arial" w:cs="Arial"/>
          <w:sz w:val="22"/>
          <w:szCs w:val="22"/>
        </w:rPr>
        <w:t>in Italia è costante. Una “cultura della violenza" che sopravvive alle diverse azioni di contrasto e continua ad alimentarsi di luoghi comuni sull’identità maschile, secondo il modello dell’uomo forte e autoritario, destinato “per natura” a possedere e a comandare. L’idea di un ruolo sottomesso delle donne al “capo-famiglia”, prima il padre e poi il marito; i valori, le tradizioni e persino le leggi che consideravano la violenza domestica contro donne e minor</w:t>
      </w:r>
      <w:r w:rsidR="00691FFF">
        <w:rPr>
          <w:rFonts w:ascii="Arial" w:hAnsi="Arial" w:cs="Arial"/>
          <w:sz w:val="22"/>
          <w:szCs w:val="22"/>
        </w:rPr>
        <w:t xml:space="preserve">i un “fatto naturale”, normale, </w:t>
      </w:r>
      <w:r w:rsidR="000A7AF9" w:rsidRPr="00B61137">
        <w:rPr>
          <w:rFonts w:ascii="Arial" w:hAnsi="Arial" w:cs="Arial"/>
          <w:sz w:val="22"/>
          <w:szCs w:val="22"/>
        </w:rPr>
        <w:t xml:space="preserve">addirittura giustificabile e socialmente accettato sono state dominanti per un tempo superiore a quanto si possa immaginare, rendendo a lungo opaca, se non invisibile, la violenza di genere proprio perché essa coincideva con quei </w:t>
      </w:r>
      <w:r w:rsidR="00B61137" w:rsidRPr="00B61137">
        <w:rPr>
          <w:rFonts w:ascii="Arial" w:hAnsi="Arial" w:cs="Arial"/>
          <w:sz w:val="22"/>
          <w:szCs w:val="22"/>
        </w:rPr>
        <w:t>valori. Il</w:t>
      </w:r>
      <w:r w:rsidR="00691FFF">
        <w:rPr>
          <w:rFonts w:ascii="Arial" w:hAnsi="Arial" w:cs="Arial"/>
          <w:sz w:val="22"/>
          <w:szCs w:val="22"/>
        </w:rPr>
        <w:t xml:space="preserve"> </w:t>
      </w:r>
      <w:r w:rsidR="00B61137" w:rsidRPr="00B61137">
        <w:rPr>
          <w:rFonts w:ascii="Arial" w:hAnsi="Arial" w:cs="Arial"/>
          <w:sz w:val="22"/>
          <w:szCs w:val="22"/>
        </w:rPr>
        <w:t>nostro</w:t>
      </w:r>
      <w:r w:rsidR="00691FFF">
        <w:rPr>
          <w:rFonts w:ascii="Arial" w:hAnsi="Arial" w:cs="Arial"/>
          <w:sz w:val="22"/>
          <w:szCs w:val="22"/>
        </w:rPr>
        <w:t xml:space="preserve"> </w:t>
      </w:r>
      <w:r w:rsidR="00B61137" w:rsidRPr="00B61137">
        <w:rPr>
          <w:rFonts w:ascii="Arial" w:hAnsi="Arial" w:cs="Arial"/>
          <w:sz w:val="22"/>
          <w:szCs w:val="22"/>
        </w:rPr>
        <w:t>ordinamento</w:t>
      </w:r>
      <w:r w:rsidR="00691FFF">
        <w:rPr>
          <w:rFonts w:ascii="Arial" w:hAnsi="Arial" w:cs="Arial"/>
          <w:sz w:val="22"/>
          <w:szCs w:val="22"/>
        </w:rPr>
        <w:t xml:space="preserve"> </w:t>
      </w:r>
      <w:r w:rsidR="00B61137" w:rsidRPr="00B61137">
        <w:rPr>
          <w:rFonts w:ascii="Arial" w:hAnsi="Arial" w:cs="Arial"/>
          <w:sz w:val="22"/>
          <w:szCs w:val="22"/>
        </w:rPr>
        <w:t>giuridico</w:t>
      </w:r>
      <w:r w:rsidR="00716BB9" w:rsidRPr="00B61137">
        <w:rPr>
          <w:rFonts w:ascii="Arial" w:hAnsi="Arial" w:cs="Arial"/>
          <w:sz w:val="22"/>
          <w:szCs w:val="22"/>
        </w:rPr>
        <w:t xml:space="preserve"> è </w:t>
      </w:r>
      <w:r w:rsidR="00B61137" w:rsidRPr="00B61137">
        <w:rPr>
          <w:rFonts w:ascii="Arial" w:hAnsi="Arial" w:cs="Arial"/>
          <w:sz w:val="22"/>
          <w:szCs w:val="22"/>
        </w:rPr>
        <w:t>stato,</w:t>
      </w:r>
      <w:r w:rsidR="00716BB9" w:rsidRPr="00B61137">
        <w:rPr>
          <w:rFonts w:ascii="Arial" w:hAnsi="Arial" w:cs="Arial"/>
          <w:sz w:val="22"/>
          <w:szCs w:val="22"/>
        </w:rPr>
        <w:t xml:space="preserve"> del </w:t>
      </w:r>
      <w:r w:rsidR="00B61137" w:rsidRPr="00B61137">
        <w:rPr>
          <w:rFonts w:ascii="Arial" w:hAnsi="Arial" w:cs="Arial"/>
          <w:sz w:val="22"/>
          <w:szCs w:val="22"/>
        </w:rPr>
        <w:t xml:space="preserve">resto, permeato a lungo di violenza, </w:t>
      </w:r>
      <w:r w:rsidR="000A7AF9" w:rsidRPr="00B61137">
        <w:rPr>
          <w:rFonts w:ascii="Arial" w:hAnsi="Arial" w:cs="Arial"/>
          <w:sz w:val="22"/>
          <w:szCs w:val="22"/>
        </w:rPr>
        <w:t>alimentandosi di disvalori considerati “valori insopprimibili” e di un “immaginario patriarcale” che ha segnato profondamente la storia e il diritto dell’Europa medievale, moderna e contemporanea</w:t>
      </w:r>
      <w:r w:rsidR="00FA55A4" w:rsidRPr="00B61137">
        <w:rPr>
          <w:rFonts w:ascii="Arial" w:hAnsi="Arial" w:cs="Arial"/>
          <w:sz w:val="22"/>
          <w:szCs w:val="22"/>
        </w:rPr>
        <w:t xml:space="preserve">. </w:t>
      </w:r>
      <w:r w:rsidR="000A7AF9" w:rsidRPr="00B61137">
        <w:rPr>
          <w:rFonts w:ascii="Arial" w:hAnsi="Arial" w:cs="Arial"/>
          <w:sz w:val="22"/>
          <w:szCs w:val="22"/>
        </w:rPr>
        <w:t>Basti pensare che,</w:t>
      </w:r>
      <w:r w:rsidR="00461C4A" w:rsidRPr="00B61137">
        <w:rPr>
          <w:rFonts w:ascii="Arial" w:hAnsi="Arial" w:cs="Arial"/>
          <w:sz w:val="22"/>
          <w:szCs w:val="22"/>
        </w:rPr>
        <w:t xml:space="preserve"> nonostante </w:t>
      </w:r>
      <w:r w:rsidR="000A7AF9" w:rsidRPr="00B61137">
        <w:rPr>
          <w:rFonts w:ascii="Arial" w:hAnsi="Arial" w:cs="Arial"/>
          <w:sz w:val="22"/>
          <w:szCs w:val="22"/>
        </w:rPr>
        <w:t>l’entrata in vigore della nostra Costituzione e, in particolare dell’art. 29 che proclama la “eguaglianza morale e giuridica dei coniugi”:</w:t>
      </w:r>
    </w:p>
    <w:p w:rsidR="00691FFF" w:rsidRDefault="000A7AF9" w:rsidP="00FC5237">
      <w:pPr>
        <w:pStyle w:val="NormaleWeb"/>
        <w:numPr>
          <w:ilvl w:val="0"/>
          <w:numId w:val="1"/>
        </w:numPr>
        <w:shd w:val="clear" w:color="auto" w:fill="FFFFFF"/>
        <w:spacing w:before="0" w:beforeAutospacing="0" w:after="0" w:afterAutospacing="0" w:line="276" w:lineRule="auto"/>
        <w:jc w:val="both"/>
        <w:textAlignment w:val="baseline"/>
        <w:rPr>
          <w:rFonts w:ascii="Arial" w:hAnsi="Arial" w:cs="Arial"/>
          <w:sz w:val="22"/>
          <w:szCs w:val="22"/>
        </w:rPr>
      </w:pPr>
      <w:r w:rsidRPr="00B61137">
        <w:rPr>
          <w:rFonts w:ascii="Arial" w:hAnsi="Arial" w:cs="Arial"/>
          <w:sz w:val="22"/>
          <w:szCs w:val="22"/>
        </w:rPr>
        <w:t>solo nel </w:t>
      </w:r>
      <w:r w:rsidRPr="00B61137">
        <w:rPr>
          <w:rStyle w:val="Enfasigrassetto"/>
          <w:rFonts w:ascii="Arial" w:hAnsi="Arial" w:cs="Arial"/>
          <w:sz w:val="22"/>
          <w:szCs w:val="22"/>
          <w:bdr w:val="none" w:sz="0" w:space="0" w:color="auto" w:frame="1"/>
        </w:rPr>
        <w:t>1956</w:t>
      </w:r>
      <w:r w:rsidRPr="00B61137">
        <w:rPr>
          <w:rFonts w:ascii="Arial" w:hAnsi="Arial" w:cs="Arial"/>
          <w:sz w:val="22"/>
          <w:szCs w:val="22"/>
        </w:rPr>
        <w:t> la Corte di Cassazione ha deciso che al marito non spettava nei confronti della moglie e dei figli lo </w:t>
      </w:r>
      <w:r w:rsidR="001F5B99" w:rsidRPr="00B61137">
        <w:rPr>
          <w:rStyle w:val="Enfasicorsivo"/>
          <w:rFonts w:ascii="Arial" w:hAnsi="Arial" w:cs="Arial"/>
          <w:sz w:val="22"/>
          <w:szCs w:val="22"/>
          <w:bdr w:val="none" w:sz="0" w:space="0" w:color="auto" w:frame="1"/>
        </w:rPr>
        <w:t>I</w:t>
      </w:r>
      <w:r w:rsidRPr="00B61137">
        <w:rPr>
          <w:rStyle w:val="Enfasicorsivo"/>
          <w:rFonts w:ascii="Arial" w:hAnsi="Arial" w:cs="Arial"/>
          <w:sz w:val="22"/>
          <w:szCs w:val="22"/>
          <w:bdr w:val="none" w:sz="0" w:space="0" w:color="auto" w:frame="1"/>
        </w:rPr>
        <w:t>us corrigendi</w:t>
      </w:r>
      <w:r w:rsidRPr="00B61137">
        <w:rPr>
          <w:rFonts w:ascii="Arial" w:hAnsi="Arial" w:cs="Arial"/>
          <w:sz w:val="22"/>
          <w:szCs w:val="22"/>
        </w:rPr>
        <w:t> (art. 571 c.p.), ossia </w:t>
      </w:r>
      <w:r w:rsidRPr="00B61137">
        <w:rPr>
          <w:rStyle w:val="Enfasicorsivo"/>
          <w:rFonts w:ascii="Arial" w:hAnsi="Arial" w:cs="Arial"/>
          <w:i w:val="0"/>
          <w:iCs w:val="0"/>
          <w:sz w:val="22"/>
          <w:szCs w:val="22"/>
          <w:bdr w:val="none" w:sz="0" w:space="0" w:color="auto" w:frame="1"/>
        </w:rPr>
        <w:t>il potere educativo e correttivo del p</w:t>
      </w:r>
      <w:r w:rsidR="00B61137" w:rsidRPr="00B61137">
        <w:rPr>
          <w:rStyle w:val="Enfasicorsivo"/>
          <w:rFonts w:ascii="Arial" w:hAnsi="Arial" w:cs="Arial"/>
          <w:i w:val="0"/>
          <w:iCs w:val="0"/>
          <w:sz w:val="22"/>
          <w:szCs w:val="22"/>
          <w:bdr w:val="none" w:sz="0" w:space="0" w:color="auto" w:frame="1"/>
        </w:rPr>
        <w:t>adre famiglia</w:t>
      </w:r>
      <w:r w:rsidRPr="00B61137">
        <w:rPr>
          <w:rStyle w:val="Enfasicorsivo"/>
          <w:rFonts w:ascii="Arial" w:hAnsi="Arial" w:cs="Arial"/>
          <w:i w:val="0"/>
          <w:iCs w:val="0"/>
          <w:sz w:val="22"/>
          <w:szCs w:val="22"/>
          <w:bdr w:val="none" w:sz="0" w:space="0" w:color="auto" w:frame="1"/>
        </w:rPr>
        <w:t xml:space="preserve"> che comprendeva anche la coazione fisica;</w:t>
      </w:r>
    </w:p>
    <w:p w:rsidR="00691FFF" w:rsidRDefault="000A7AF9" w:rsidP="00FC5237">
      <w:pPr>
        <w:pStyle w:val="NormaleWeb"/>
        <w:numPr>
          <w:ilvl w:val="0"/>
          <w:numId w:val="1"/>
        </w:numPr>
        <w:shd w:val="clear" w:color="auto" w:fill="FFFFFF"/>
        <w:spacing w:before="0" w:beforeAutospacing="0" w:after="0" w:afterAutospacing="0" w:line="276" w:lineRule="auto"/>
        <w:jc w:val="both"/>
        <w:textAlignment w:val="baseline"/>
        <w:rPr>
          <w:rFonts w:ascii="Arial" w:hAnsi="Arial" w:cs="Arial"/>
          <w:sz w:val="22"/>
          <w:szCs w:val="22"/>
        </w:rPr>
      </w:pPr>
      <w:r w:rsidRPr="00691FFF">
        <w:rPr>
          <w:rFonts w:ascii="Arial" w:hAnsi="Arial" w:cs="Arial"/>
          <w:sz w:val="22"/>
          <w:szCs w:val="22"/>
        </w:rPr>
        <w:t>solo tra il </w:t>
      </w:r>
      <w:r w:rsidRPr="00691FFF">
        <w:rPr>
          <w:rStyle w:val="Enfasigrassetto"/>
          <w:rFonts w:ascii="Arial" w:hAnsi="Arial" w:cs="Arial"/>
          <w:sz w:val="22"/>
          <w:szCs w:val="22"/>
          <w:bdr w:val="none" w:sz="0" w:space="0" w:color="auto" w:frame="1"/>
        </w:rPr>
        <w:t>1968</w:t>
      </w:r>
      <w:r w:rsidRPr="00691FFF">
        <w:rPr>
          <w:rFonts w:ascii="Arial" w:hAnsi="Arial" w:cs="Arial"/>
          <w:sz w:val="22"/>
          <w:szCs w:val="22"/>
        </w:rPr>
        <w:t> e il </w:t>
      </w:r>
      <w:r w:rsidRPr="00691FFF">
        <w:rPr>
          <w:rStyle w:val="Enfasigrassetto"/>
          <w:rFonts w:ascii="Arial" w:hAnsi="Arial" w:cs="Arial"/>
          <w:sz w:val="22"/>
          <w:szCs w:val="22"/>
          <w:bdr w:val="none" w:sz="0" w:space="0" w:color="auto" w:frame="1"/>
        </w:rPr>
        <w:t>1969</w:t>
      </w:r>
      <w:r w:rsidRPr="00691FFF">
        <w:rPr>
          <w:rFonts w:ascii="Arial" w:hAnsi="Arial" w:cs="Arial"/>
          <w:sz w:val="22"/>
          <w:szCs w:val="22"/>
        </w:rPr>
        <w:t xml:space="preserve"> la </w:t>
      </w:r>
      <w:r w:rsidR="00B61137" w:rsidRPr="00691FFF">
        <w:rPr>
          <w:rFonts w:ascii="Arial" w:hAnsi="Arial" w:cs="Arial"/>
          <w:sz w:val="22"/>
          <w:szCs w:val="22"/>
        </w:rPr>
        <w:t>Corte costituzionale</w:t>
      </w:r>
      <w:r w:rsidRPr="00691FFF">
        <w:rPr>
          <w:rFonts w:ascii="Arial" w:hAnsi="Arial" w:cs="Arial"/>
          <w:sz w:val="22"/>
          <w:szCs w:val="22"/>
        </w:rPr>
        <w:t xml:space="preserve"> ha dichiarato costituzionalmente illegittimo l’art. 559 del codice penale che puniva unicamente l’adulterio della moglie;</w:t>
      </w:r>
    </w:p>
    <w:p w:rsidR="00691FFF" w:rsidRDefault="000A7AF9" w:rsidP="00FC5237">
      <w:pPr>
        <w:pStyle w:val="NormaleWeb"/>
        <w:numPr>
          <w:ilvl w:val="0"/>
          <w:numId w:val="1"/>
        </w:numPr>
        <w:shd w:val="clear" w:color="auto" w:fill="FFFFFF"/>
        <w:spacing w:before="0" w:beforeAutospacing="0" w:after="0" w:afterAutospacing="0" w:line="276" w:lineRule="auto"/>
        <w:jc w:val="both"/>
        <w:textAlignment w:val="baseline"/>
        <w:rPr>
          <w:rFonts w:ascii="Arial" w:hAnsi="Arial" w:cs="Arial"/>
          <w:sz w:val="22"/>
          <w:szCs w:val="22"/>
        </w:rPr>
      </w:pPr>
      <w:r w:rsidRPr="00691FFF">
        <w:rPr>
          <w:rFonts w:ascii="Arial" w:hAnsi="Arial" w:cs="Arial"/>
          <w:sz w:val="22"/>
          <w:szCs w:val="22"/>
        </w:rPr>
        <w:t>solo nel </w:t>
      </w:r>
      <w:r w:rsidRPr="00691FFF">
        <w:rPr>
          <w:rStyle w:val="Enfasigrassetto"/>
          <w:rFonts w:ascii="Arial" w:hAnsi="Arial" w:cs="Arial"/>
          <w:sz w:val="22"/>
          <w:szCs w:val="22"/>
          <w:bdr w:val="none" w:sz="0" w:space="0" w:color="auto" w:frame="1"/>
        </w:rPr>
        <w:t>1975</w:t>
      </w:r>
      <w:r w:rsidRPr="00691FFF">
        <w:rPr>
          <w:rFonts w:ascii="Arial" w:hAnsi="Arial" w:cs="Arial"/>
          <w:sz w:val="22"/>
          <w:szCs w:val="22"/>
        </w:rPr>
        <w:t> il nostro ordinamento giuridico ha sostituito la famiglia strutturata gerarchicamente con un nuovo modello di famiglia paritaria;</w:t>
      </w:r>
    </w:p>
    <w:p w:rsidR="00691FFF" w:rsidRDefault="000A7AF9" w:rsidP="00FC5237">
      <w:pPr>
        <w:pStyle w:val="NormaleWeb"/>
        <w:numPr>
          <w:ilvl w:val="0"/>
          <w:numId w:val="1"/>
        </w:numPr>
        <w:shd w:val="clear" w:color="auto" w:fill="FFFFFF"/>
        <w:spacing w:before="0" w:beforeAutospacing="0" w:after="0" w:afterAutospacing="0" w:line="276" w:lineRule="auto"/>
        <w:jc w:val="both"/>
        <w:textAlignment w:val="baseline"/>
        <w:rPr>
          <w:rFonts w:ascii="Arial" w:hAnsi="Arial" w:cs="Arial"/>
          <w:sz w:val="22"/>
          <w:szCs w:val="22"/>
        </w:rPr>
      </w:pPr>
      <w:r w:rsidRPr="00691FFF">
        <w:rPr>
          <w:rFonts w:ascii="Arial" w:hAnsi="Arial" w:cs="Arial"/>
          <w:sz w:val="22"/>
          <w:szCs w:val="22"/>
        </w:rPr>
        <w:lastRenderedPageBreak/>
        <w:t xml:space="preserve">solo </w:t>
      </w:r>
      <w:r w:rsidR="00B30B47" w:rsidRPr="00691FFF">
        <w:rPr>
          <w:rFonts w:ascii="Arial" w:hAnsi="Arial" w:cs="Arial"/>
          <w:sz w:val="22"/>
          <w:szCs w:val="22"/>
        </w:rPr>
        <w:t>con la</w:t>
      </w:r>
      <w:r w:rsidRPr="00691FFF">
        <w:rPr>
          <w:rFonts w:ascii="Arial" w:hAnsi="Arial" w:cs="Arial"/>
          <w:sz w:val="22"/>
          <w:szCs w:val="22"/>
        </w:rPr>
        <w:t xml:space="preserve"> legge n. 442 del 5 agosto </w:t>
      </w:r>
      <w:r w:rsidRPr="00691FFF">
        <w:rPr>
          <w:rStyle w:val="Enfasigrassetto"/>
          <w:rFonts w:ascii="Arial" w:hAnsi="Arial" w:cs="Arial"/>
          <w:sz w:val="22"/>
          <w:szCs w:val="22"/>
          <w:bdr w:val="none" w:sz="0" w:space="0" w:color="auto" w:frame="1"/>
        </w:rPr>
        <w:t>1981</w:t>
      </w:r>
      <w:r w:rsidR="00B0423B" w:rsidRPr="00691FFF">
        <w:rPr>
          <w:rFonts w:ascii="Arial" w:hAnsi="Arial" w:cs="Arial"/>
          <w:sz w:val="22"/>
          <w:szCs w:val="22"/>
        </w:rPr>
        <w:t xml:space="preserve"> è stat</w:t>
      </w:r>
      <w:r w:rsidR="004800A0" w:rsidRPr="00691FFF">
        <w:rPr>
          <w:rFonts w:ascii="Arial" w:hAnsi="Arial" w:cs="Arial"/>
          <w:sz w:val="22"/>
          <w:szCs w:val="22"/>
        </w:rPr>
        <w:t>o</w:t>
      </w:r>
      <w:r w:rsidRPr="00691FFF">
        <w:rPr>
          <w:rFonts w:ascii="Arial" w:hAnsi="Arial" w:cs="Arial"/>
          <w:sz w:val="22"/>
          <w:szCs w:val="22"/>
        </w:rPr>
        <w:t xml:space="preserve"> abrogat</w:t>
      </w:r>
      <w:r w:rsidR="004800A0" w:rsidRPr="00691FFF">
        <w:rPr>
          <w:rFonts w:ascii="Arial" w:hAnsi="Arial" w:cs="Arial"/>
          <w:sz w:val="22"/>
          <w:szCs w:val="22"/>
        </w:rPr>
        <w:t>o</w:t>
      </w:r>
      <w:r w:rsidRPr="00691FFF">
        <w:rPr>
          <w:rFonts w:ascii="Arial" w:hAnsi="Arial" w:cs="Arial"/>
          <w:sz w:val="22"/>
          <w:szCs w:val="22"/>
        </w:rPr>
        <w:t xml:space="preserve"> la rilevanza penale della causa d’onore, un delitto perpetrato per salvaguardare l’onore proprio e della propria famiglia (art. 587 c.p.) cancellando così il presupposto che l’offesa all’onore arrecata da una condotta “disonorevole” costituisse una provocazione gravissima tanto da giustificare la reazione dell’“offeso”;</w:t>
      </w:r>
    </w:p>
    <w:p w:rsidR="00691FFF" w:rsidRDefault="00B662AB" w:rsidP="00FC5237">
      <w:pPr>
        <w:pStyle w:val="NormaleWeb"/>
        <w:numPr>
          <w:ilvl w:val="0"/>
          <w:numId w:val="1"/>
        </w:numPr>
        <w:shd w:val="clear" w:color="auto" w:fill="FFFFFF"/>
        <w:spacing w:before="0" w:beforeAutospacing="0" w:after="0" w:afterAutospacing="0" w:line="276" w:lineRule="auto"/>
        <w:jc w:val="both"/>
        <w:textAlignment w:val="baseline"/>
        <w:rPr>
          <w:rFonts w:ascii="Arial" w:hAnsi="Arial" w:cs="Arial"/>
          <w:sz w:val="22"/>
          <w:szCs w:val="22"/>
        </w:rPr>
      </w:pPr>
      <w:r w:rsidRPr="00691FFF">
        <w:rPr>
          <w:rFonts w:ascii="Arial" w:hAnsi="Arial" w:cs="Arial"/>
          <w:sz w:val="22"/>
          <w:szCs w:val="22"/>
        </w:rPr>
        <w:t xml:space="preserve">Inoltre </w:t>
      </w:r>
      <w:r w:rsidR="003A306A" w:rsidRPr="00691FFF">
        <w:rPr>
          <w:rFonts w:ascii="Arial" w:hAnsi="Arial" w:cs="Arial"/>
          <w:sz w:val="22"/>
          <w:szCs w:val="22"/>
        </w:rPr>
        <w:t>dopo la legge del</w:t>
      </w:r>
      <w:r w:rsidR="00691FFF">
        <w:rPr>
          <w:rFonts w:ascii="Arial" w:hAnsi="Arial" w:cs="Arial"/>
          <w:sz w:val="22"/>
          <w:szCs w:val="22"/>
        </w:rPr>
        <w:t xml:space="preserve"> </w:t>
      </w:r>
      <w:r w:rsidR="000A7AF9" w:rsidRPr="00691FFF">
        <w:rPr>
          <w:rStyle w:val="Enfasigrassetto"/>
          <w:rFonts w:ascii="Arial" w:hAnsi="Arial" w:cs="Arial"/>
          <w:sz w:val="22"/>
          <w:szCs w:val="22"/>
          <w:bdr w:val="none" w:sz="0" w:space="0" w:color="auto" w:frame="1"/>
        </w:rPr>
        <w:t>1981</w:t>
      </w:r>
      <w:r w:rsidR="000A7AF9" w:rsidRPr="00691FFF">
        <w:rPr>
          <w:rFonts w:ascii="Arial" w:hAnsi="Arial" w:cs="Arial"/>
          <w:sz w:val="22"/>
          <w:szCs w:val="22"/>
        </w:rPr>
        <w:t> </w:t>
      </w:r>
      <w:r w:rsidR="001F5B99" w:rsidRPr="00691FFF">
        <w:rPr>
          <w:rFonts w:ascii="Arial" w:hAnsi="Arial" w:cs="Arial"/>
          <w:sz w:val="22"/>
          <w:szCs w:val="22"/>
        </w:rPr>
        <w:t xml:space="preserve">è stato </w:t>
      </w:r>
      <w:r w:rsidR="00A70053" w:rsidRPr="00691FFF">
        <w:rPr>
          <w:rFonts w:ascii="Arial" w:hAnsi="Arial" w:cs="Arial"/>
          <w:sz w:val="22"/>
          <w:szCs w:val="22"/>
        </w:rPr>
        <w:t>abrogato</w:t>
      </w:r>
      <w:r w:rsidR="000A7AF9" w:rsidRPr="00691FFF">
        <w:rPr>
          <w:rFonts w:ascii="Arial" w:hAnsi="Arial" w:cs="Arial"/>
          <w:sz w:val="22"/>
          <w:szCs w:val="22"/>
        </w:rPr>
        <w:t xml:space="preserve"> l’istituto del “</w:t>
      </w:r>
      <w:r w:rsidR="000A7AF9" w:rsidRPr="00691FFF">
        <w:rPr>
          <w:rStyle w:val="Enfasigrassetto"/>
          <w:rFonts w:ascii="Arial" w:hAnsi="Arial" w:cs="Arial"/>
          <w:sz w:val="22"/>
          <w:szCs w:val="22"/>
          <w:bdr w:val="none" w:sz="0" w:space="0" w:color="auto" w:frame="1"/>
        </w:rPr>
        <w:t>matrimonio riparatore</w:t>
      </w:r>
      <w:r w:rsidR="000A7AF9" w:rsidRPr="00691FFF">
        <w:rPr>
          <w:rFonts w:ascii="Arial" w:hAnsi="Arial" w:cs="Arial"/>
          <w:sz w:val="22"/>
          <w:szCs w:val="22"/>
        </w:rPr>
        <w:t>” (art. 544 c.p.), che prevedeva l’estinzione del reato di violenza carnale nel caso in cui lo stupratore di una minorenne accondiscendesse a sposarla, salvando l’onore della famiglia;</w:t>
      </w:r>
    </w:p>
    <w:p w:rsidR="000A7AF9" w:rsidRPr="00691FFF" w:rsidRDefault="000A7AF9" w:rsidP="00FC5237">
      <w:pPr>
        <w:pStyle w:val="NormaleWeb"/>
        <w:numPr>
          <w:ilvl w:val="0"/>
          <w:numId w:val="1"/>
        </w:numPr>
        <w:shd w:val="clear" w:color="auto" w:fill="FFFFFF"/>
        <w:spacing w:before="0" w:beforeAutospacing="0" w:after="0" w:afterAutospacing="0" w:line="276" w:lineRule="auto"/>
        <w:jc w:val="both"/>
        <w:textAlignment w:val="baseline"/>
        <w:rPr>
          <w:rFonts w:ascii="Arial" w:hAnsi="Arial" w:cs="Arial"/>
          <w:sz w:val="22"/>
          <w:szCs w:val="22"/>
        </w:rPr>
      </w:pPr>
      <w:r w:rsidRPr="00691FFF">
        <w:rPr>
          <w:rFonts w:ascii="Arial" w:hAnsi="Arial" w:cs="Arial"/>
          <w:sz w:val="22"/>
          <w:szCs w:val="22"/>
        </w:rPr>
        <w:t>solo nel </w:t>
      </w:r>
      <w:r w:rsidRPr="00691FFF">
        <w:rPr>
          <w:rStyle w:val="Enfasigrassetto"/>
          <w:rFonts w:ascii="Arial" w:hAnsi="Arial" w:cs="Arial"/>
          <w:sz w:val="22"/>
          <w:szCs w:val="22"/>
          <w:bdr w:val="none" w:sz="0" w:space="0" w:color="auto" w:frame="1"/>
        </w:rPr>
        <w:t>1996</w:t>
      </w:r>
      <w:r w:rsidRPr="00691FFF">
        <w:rPr>
          <w:rFonts w:ascii="Arial" w:hAnsi="Arial" w:cs="Arial"/>
          <w:sz w:val="22"/>
          <w:szCs w:val="22"/>
        </w:rPr>
        <w:t xml:space="preserve">, dopo circa vent’anni di iter legislativo, </w:t>
      </w:r>
      <w:r w:rsidR="001F5B99" w:rsidRPr="00691FFF">
        <w:rPr>
          <w:rFonts w:ascii="Arial" w:hAnsi="Arial" w:cs="Arial"/>
          <w:sz w:val="22"/>
          <w:szCs w:val="22"/>
        </w:rPr>
        <w:t xml:space="preserve">è stata approvata </w:t>
      </w:r>
      <w:r w:rsidRPr="00691FFF">
        <w:rPr>
          <w:rFonts w:ascii="Arial" w:hAnsi="Arial" w:cs="Arial"/>
          <w:sz w:val="22"/>
          <w:szCs w:val="22"/>
        </w:rPr>
        <w:t>la legge n. 66 che, nel dettare nuove “Norme sulla violenza sessuale”, trasferiva questo reato dal Titolo IX (</w:t>
      </w:r>
      <w:r w:rsidRPr="00691FFF">
        <w:rPr>
          <w:rStyle w:val="Enfasicorsivo"/>
          <w:rFonts w:ascii="Arial" w:hAnsi="Arial" w:cs="Arial"/>
          <w:sz w:val="22"/>
          <w:szCs w:val="22"/>
          <w:bdr w:val="none" w:sz="0" w:space="0" w:color="auto" w:frame="1"/>
        </w:rPr>
        <w:t>Dei delitti contro la moralità pubblica e il buon costume</w:t>
      </w:r>
      <w:r w:rsidRPr="00691FFF">
        <w:rPr>
          <w:rFonts w:ascii="Arial" w:hAnsi="Arial" w:cs="Arial"/>
          <w:sz w:val="22"/>
          <w:szCs w:val="22"/>
        </w:rPr>
        <w:t xml:space="preserve">) del </w:t>
      </w:r>
      <w:r w:rsidR="00CF4D32" w:rsidRPr="00691FFF">
        <w:rPr>
          <w:rFonts w:ascii="Arial" w:hAnsi="Arial" w:cs="Arial"/>
          <w:sz w:val="22"/>
          <w:szCs w:val="22"/>
        </w:rPr>
        <w:t>Codice penale</w:t>
      </w:r>
      <w:r w:rsidRPr="00691FFF">
        <w:rPr>
          <w:rFonts w:ascii="Arial" w:hAnsi="Arial" w:cs="Arial"/>
          <w:sz w:val="22"/>
          <w:szCs w:val="22"/>
        </w:rPr>
        <w:t xml:space="preserve"> al Titolo XII (</w:t>
      </w:r>
      <w:r w:rsidRPr="00691FFF">
        <w:rPr>
          <w:rStyle w:val="Enfasicorsivo"/>
          <w:rFonts w:ascii="Arial" w:hAnsi="Arial" w:cs="Arial"/>
          <w:sz w:val="22"/>
          <w:szCs w:val="22"/>
          <w:bdr w:val="none" w:sz="0" w:space="0" w:color="auto" w:frame="1"/>
        </w:rPr>
        <w:t>Dei delitti contro la persona</w:t>
      </w:r>
      <w:r w:rsidRPr="00691FFF">
        <w:rPr>
          <w:rFonts w:ascii="Arial" w:hAnsi="Arial" w:cs="Arial"/>
          <w:sz w:val="22"/>
          <w:szCs w:val="22"/>
        </w:rPr>
        <w:t>).</w:t>
      </w:r>
    </w:p>
    <w:p w:rsidR="00691FFF" w:rsidRDefault="006F364E" w:rsidP="00691FFF">
      <w:pPr>
        <w:pStyle w:val="NormaleWeb"/>
        <w:spacing w:before="0" w:beforeAutospacing="0" w:after="300" w:afterAutospacing="0" w:line="276" w:lineRule="auto"/>
        <w:jc w:val="both"/>
        <w:textAlignment w:val="baseline"/>
        <w:rPr>
          <w:rFonts w:ascii="Arial" w:hAnsi="Arial" w:cs="Arial"/>
          <w:sz w:val="22"/>
          <w:szCs w:val="22"/>
          <w:shd w:val="clear" w:color="auto" w:fill="FFFFFF"/>
        </w:rPr>
      </w:pPr>
      <w:r>
        <w:rPr>
          <w:rFonts w:ascii="Arial" w:hAnsi="Arial" w:cs="Arial"/>
          <w:sz w:val="22"/>
          <w:szCs w:val="22"/>
        </w:rPr>
        <w:t>Tali r</w:t>
      </w:r>
      <w:r w:rsidR="000A7AF9" w:rsidRPr="00B61137">
        <w:rPr>
          <w:rFonts w:ascii="Arial" w:hAnsi="Arial" w:cs="Arial"/>
          <w:sz w:val="22"/>
          <w:szCs w:val="22"/>
        </w:rPr>
        <w:t xml:space="preserve">itardi sono espressione evidente delle resistenze e della difficoltà di estirpare nel nostro Paese le radici delle asimmetrie tra i sessi e di conseguenza, della violenza di </w:t>
      </w:r>
      <w:r w:rsidR="0004234E" w:rsidRPr="00B61137">
        <w:rPr>
          <w:rFonts w:ascii="Arial" w:hAnsi="Arial" w:cs="Arial"/>
          <w:sz w:val="22"/>
          <w:szCs w:val="22"/>
        </w:rPr>
        <w:t>genere. Oggi</w:t>
      </w:r>
      <w:r w:rsidR="000A7AF9" w:rsidRPr="00B61137">
        <w:rPr>
          <w:rFonts w:ascii="Arial" w:hAnsi="Arial" w:cs="Arial"/>
          <w:sz w:val="22"/>
          <w:szCs w:val="22"/>
        </w:rPr>
        <w:t xml:space="preserve"> quell’immaginario patriarcale non è più presente nelle leggi, nei codici e nella giurisprudenza, ma ha lasciato segni profondi ed evidentemente continua a sopravvivere nei comportamenti di </w:t>
      </w:r>
      <w:r w:rsidR="001272FC" w:rsidRPr="00B61137">
        <w:rPr>
          <w:rFonts w:ascii="Arial" w:hAnsi="Arial" w:cs="Arial"/>
          <w:sz w:val="22"/>
          <w:szCs w:val="22"/>
        </w:rPr>
        <w:t>molti.</w:t>
      </w:r>
      <w:r w:rsidR="00F672AC" w:rsidRPr="00B61137">
        <w:rPr>
          <w:rFonts w:ascii="Arial" w:hAnsi="Arial" w:cs="Arial"/>
          <w:sz w:val="22"/>
          <w:szCs w:val="22"/>
          <w:shd w:val="clear" w:color="auto" w:fill="FFFFFF"/>
        </w:rPr>
        <w:t>I</w:t>
      </w:r>
      <w:r w:rsidR="00F703F7" w:rsidRPr="00B61137">
        <w:rPr>
          <w:rFonts w:ascii="Arial" w:hAnsi="Arial" w:cs="Arial"/>
          <w:sz w:val="22"/>
          <w:szCs w:val="22"/>
          <w:shd w:val="clear" w:color="auto" w:fill="FFFFFF"/>
        </w:rPr>
        <w:t xml:space="preserve">l ruolo della donna è, secondo una diffusa consuetudine, quello di essere al servizio </w:t>
      </w:r>
      <w:r w:rsidR="001272FC" w:rsidRPr="00B61137">
        <w:rPr>
          <w:rFonts w:ascii="Arial" w:hAnsi="Arial" w:cs="Arial"/>
          <w:sz w:val="22"/>
          <w:szCs w:val="22"/>
          <w:shd w:val="clear" w:color="auto" w:fill="FFFFFF"/>
        </w:rPr>
        <w:t>dell’uomo</w:t>
      </w:r>
      <w:r w:rsidR="00F703F7" w:rsidRPr="00B61137">
        <w:rPr>
          <w:rFonts w:ascii="Arial" w:hAnsi="Arial" w:cs="Arial"/>
          <w:sz w:val="22"/>
          <w:szCs w:val="22"/>
          <w:shd w:val="clear" w:color="auto" w:fill="FFFFFF"/>
        </w:rPr>
        <w:t xml:space="preserve">, come madre e come collaboratrice-aiutante subordinata. Il suo è essenzialmente un servizio di procreazione e di soddisfacimento dei bisogni affettivi e psicologici della </w:t>
      </w:r>
      <w:r w:rsidR="001272FC" w:rsidRPr="00B61137">
        <w:rPr>
          <w:rFonts w:ascii="Arial" w:hAnsi="Arial" w:cs="Arial"/>
          <w:sz w:val="22"/>
          <w:szCs w:val="22"/>
          <w:shd w:val="clear" w:color="auto" w:fill="FFFFFF"/>
        </w:rPr>
        <w:t>prole; collegata</w:t>
      </w:r>
      <w:r w:rsidR="00F703F7" w:rsidRPr="00B61137">
        <w:rPr>
          <w:rFonts w:ascii="Arial" w:hAnsi="Arial" w:cs="Arial"/>
          <w:sz w:val="22"/>
          <w:szCs w:val="22"/>
          <w:shd w:val="clear" w:color="auto" w:fill="FFFFFF"/>
        </w:rPr>
        <w:t xml:space="preserve"> a questa funzione di madre c’è la caratteristica della rinuncia e del sacrificio, massime doti riconosciute alla donna. Nietzsche nel libro Così parlò Zarathustra ha </w:t>
      </w:r>
      <w:r w:rsidR="00F672AC" w:rsidRPr="00B61137">
        <w:rPr>
          <w:rFonts w:ascii="Arial" w:hAnsi="Arial" w:cs="Arial"/>
          <w:sz w:val="22"/>
          <w:szCs w:val="22"/>
          <w:shd w:val="clear" w:color="auto" w:fill="FFFFFF"/>
        </w:rPr>
        <w:t>scritto:</w:t>
      </w:r>
      <w:r w:rsidR="00F703F7" w:rsidRPr="00B61137">
        <w:rPr>
          <w:rFonts w:ascii="Arial" w:hAnsi="Arial" w:cs="Arial"/>
          <w:sz w:val="22"/>
          <w:szCs w:val="22"/>
          <w:shd w:val="clear" w:color="auto" w:fill="FFFFFF"/>
        </w:rPr>
        <w:t xml:space="preserve"> “La felicit</w:t>
      </w:r>
      <w:r w:rsidR="0004234E" w:rsidRPr="00B61137">
        <w:rPr>
          <w:rFonts w:ascii="Arial" w:hAnsi="Arial" w:cs="Arial"/>
          <w:sz w:val="22"/>
          <w:szCs w:val="22"/>
          <w:shd w:val="clear" w:color="auto" w:fill="FFFFFF"/>
        </w:rPr>
        <w:t>à</w:t>
      </w:r>
      <w:r w:rsidR="00691FFF">
        <w:rPr>
          <w:rFonts w:ascii="Arial" w:hAnsi="Arial" w:cs="Arial"/>
          <w:sz w:val="22"/>
          <w:szCs w:val="22"/>
          <w:shd w:val="clear" w:color="auto" w:fill="FFFFFF"/>
        </w:rPr>
        <w:t xml:space="preserve"> </w:t>
      </w:r>
      <w:r w:rsidR="00CF4D32" w:rsidRPr="00B61137">
        <w:rPr>
          <w:rFonts w:ascii="Arial" w:hAnsi="Arial" w:cs="Arial"/>
          <w:sz w:val="22"/>
          <w:szCs w:val="22"/>
          <w:shd w:val="clear" w:color="auto" w:fill="FFFFFF"/>
        </w:rPr>
        <w:t>dell’uomo</w:t>
      </w:r>
      <w:r w:rsidR="00F703F7" w:rsidRPr="00B61137">
        <w:rPr>
          <w:rFonts w:ascii="Arial" w:hAnsi="Arial" w:cs="Arial"/>
          <w:sz w:val="22"/>
          <w:szCs w:val="22"/>
          <w:shd w:val="clear" w:color="auto" w:fill="FFFFFF"/>
        </w:rPr>
        <w:t xml:space="preserve"> si </w:t>
      </w:r>
      <w:r w:rsidR="00AA0F64" w:rsidRPr="00B61137">
        <w:rPr>
          <w:rFonts w:ascii="Arial" w:hAnsi="Arial" w:cs="Arial"/>
          <w:sz w:val="22"/>
          <w:szCs w:val="22"/>
          <w:shd w:val="clear" w:color="auto" w:fill="FFFFFF"/>
        </w:rPr>
        <w:t>chiama:</w:t>
      </w:r>
      <w:r w:rsidR="00691FFF">
        <w:rPr>
          <w:rFonts w:ascii="Arial" w:hAnsi="Arial" w:cs="Arial"/>
          <w:sz w:val="22"/>
          <w:szCs w:val="22"/>
          <w:shd w:val="clear" w:color="auto" w:fill="FFFFFF"/>
        </w:rPr>
        <w:t xml:space="preserve"> ‘io voglio’</w:t>
      </w:r>
      <w:r w:rsidR="00F703F7" w:rsidRPr="00B61137">
        <w:rPr>
          <w:rFonts w:ascii="Arial" w:hAnsi="Arial" w:cs="Arial"/>
          <w:sz w:val="22"/>
          <w:szCs w:val="22"/>
          <w:shd w:val="clear" w:color="auto" w:fill="FFFFFF"/>
        </w:rPr>
        <w:t>, la felicità della donna si chiama ‘egli vuole’</w:t>
      </w:r>
      <w:r w:rsidR="00CF4D32">
        <w:rPr>
          <w:rFonts w:ascii="Arial" w:hAnsi="Arial" w:cs="Arial"/>
          <w:sz w:val="22"/>
          <w:szCs w:val="22"/>
          <w:shd w:val="clear" w:color="auto" w:fill="FFFFFF"/>
        </w:rPr>
        <w:t>.”</w:t>
      </w:r>
      <w:r w:rsidR="00691FFF">
        <w:rPr>
          <w:rFonts w:ascii="Arial" w:hAnsi="Arial" w:cs="Arial"/>
          <w:sz w:val="22"/>
          <w:szCs w:val="22"/>
          <w:shd w:val="clear" w:color="auto" w:fill="FFFFFF"/>
        </w:rPr>
        <w:t xml:space="preserve"> </w:t>
      </w:r>
      <w:r w:rsidR="00F672AC" w:rsidRPr="00B61137">
        <w:rPr>
          <w:rFonts w:ascii="Arial" w:hAnsi="Arial" w:cs="Arial"/>
          <w:sz w:val="22"/>
          <w:szCs w:val="22"/>
          <w:shd w:val="clear" w:color="auto" w:fill="FFFFFF"/>
        </w:rPr>
        <w:t>È</w:t>
      </w:r>
      <w:r w:rsidR="00F703F7" w:rsidRPr="00B61137">
        <w:rPr>
          <w:rFonts w:ascii="Arial" w:hAnsi="Arial" w:cs="Arial"/>
          <w:sz w:val="22"/>
          <w:szCs w:val="22"/>
          <w:shd w:val="clear" w:color="auto" w:fill="FFFFFF"/>
        </w:rPr>
        <w:t xml:space="preserve"> illuminante che i lavori ritenuti adatti alle donne siano quelli del “buon cuore” e del “bel corpo”, vale a dire mansioni che riproducano la sua funzione sessuale e familia</w:t>
      </w:r>
      <w:r w:rsidR="00716BB9" w:rsidRPr="00B61137">
        <w:rPr>
          <w:rFonts w:ascii="Arial" w:hAnsi="Arial" w:cs="Arial"/>
          <w:sz w:val="22"/>
          <w:szCs w:val="22"/>
          <w:shd w:val="clear" w:color="auto" w:fill="FFFFFF"/>
        </w:rPr>
        <w:t>re</w:t>
      </w:r>
      <w:r w:rsidR="00691FFF">
        <w:rPr>
          <w:rFonts w:ascii="Arial" w:hAnsi="Arial" w:cs="Arial"/>
          <w:sz w:val="22"/>
          <w:szCs w:val="22"/>
          <w:shd w:val="clear" w:color="auto" w:fill="FFFFFF"/>
        </w:rPr>
        <w:t xml:space="preserve">. </w:t>
      </w:r>
    </w:p>
    <w:p w:rsidR="00691FFF" w:rsidRPr="00691FFF" w:rsidRDefault="00691FFF" w:rsidP="00691FFF">
      <w:pPr>
        <w:pStyle w:val="NormaleWeb"/>
        <w:spacing w:before="0" w:beforeAutospacing="0" w:after="300" w:afterAutospacing="0" w:line="276" w:lineRule="auto"/>
        <w:jc w:val="both"/>
        <w:textAlignment w:val="baseline"/>
        <w:rPr>
          <w:rFonts w:ascii="Arial" w:hAnsi="Arial" w:cs="Arial"/>
          <w:sz w:val="22"/>
          <w:szCs w:val="22"/>
          <w:shd w:val="clear" w:color="auto" w:fill="FFFFFF"/>
        </w:rPr>
      </w:pPr>
      <w:r w:rsidRPr="00691FFF">
        <w:rPr>
          <w:rFonts w:ascii="Arial" w:hAnsi="Arial" w:cs="Arial"/>
          <w:sz w:val="22"/>
          <w:szCs w:val="22"/>
          <w:shd w:val="clear" w:color="auto" w:fill="FFFFFF"/>
        </w:rPr>
        <w:t>Oggi giorno vengono considerati reati sia le</w:t>
      </w:r>
      <w:r w:rsidR="00494EFB">
        <w:rPr>
          <w:rFonts w:ascii="Arial" w:hAnsi="Arial" w:cs="Arial"/>
          <w:sz w:val="22"/>
          <w:szCs w:val="22"/>
          <w:shd w:val="clear" w:color="auto" w:fill="FFFFFF"/>
        </w:rPr>
        <w:t xml:space="preserve"> </w:t>
      </w:r>
      <w:r w:rsidRPr="00691FFF">
        <w:rPr>
          <w:rFonts w:ascii="Arial" w:hAnsi="Arial" w:cs="Arial"/>
          <w:sz w:val="22"/>
          <w:szCs w:val="22"/>
          <w:shd w:val="clear" w:color="auto" w:fill="FFFFFF"/>
        </w:rPr>
        <w:t>violenze provocate dall’abuso di mezzi di correzione sia i maltrattamenti. Il primo</w:t>
      </w:r>
      <w:r w:rsidR="00494EFB">
        <w:rPr>
          <w:rFonts w:ascii="Arial" w:hAnsi="Arial" w:cs="Arial"/>
          <w:sz w:val="22"/>
          <w:szCs w:val="22"/>
          <w:shd w:val="clear" w:color="auto" w:fill="FFFFFF"/>
        </w:rPr>
        <w:t xml:space="preserve"> </w:t>
      </w:r>
      <w:r w:rsidRPr="00691FFF">
        <w:rPr>
          <w:rFonts w:ascii="Arial" w:hAnsi="Arial" w:cs="Arial"/>
          <w:sz w:val="22"/>
          <w:szCs w:val="22"/>
          <w:shd w:val="clear" w:color="auto" w:fill="FFFFFF"/>
        </w:rPr>
        <w:t>reato viene disciplinato dall’articolo 157cp e sancisse che la legge ritiene responsabile del reato di abuso di mezzi di correzione e di disciplina chiunque abbia una posizione di autorità su determinati soggetti, ed ecceda nel metodo correttivo nei suoi confronti, con punizioni, castighi o minacce, causando nella vittima un rischio di danno alla salute</w:t>
      </w:r>
      <w:r w:rsidRPr="00691FFF">
        <w:rPr>
          <w:rFonts w:ascii="Arial" w:hAnsi="Arial" w:cs="Arial"/>
          <w:b/>
          <w:bCs/>
          <w:sz w:val="22"/>
          <w:szCs w:val="22"/>
          <w:shd w:val="clear" w:color="auto" w:fill="FFFFFF"/>
        </w:rPr>
        <w:t xml:space="preserve">. </w:t>
      </w:r>
      <w:r w:rsidRPr="00691FFF">
        <w:rPr>
          <w:rFonts w:ascii="Arial" w:hAnsi="Arial" w:cs="Arial"/>
          <w:sz w:val="22"/>
          <w:szCs w:val="22"/>
          <w:shd w:val="clear" w:color="auto" w:fill="FFFFFF"/>
        </w:rPr>
        <w:t>Il reato di abuso di mezzi di correzione e di disciplina viene punito con la reclusione sino a sei mesi. La pena è aggravata se dal fatto deriva una lesione personale, mentre nel caso più grave nel quale derivi la morte, si applica la reclusione da tre a otto anni. Il reato si realizza nel momento in cui l’uso di mezzi di correzione, che di per sé sarebbe lecito, viene nei fatti realizzato con modalità inadeguate ovvero per perseguire un fine diverso da quello legittimo, è proprio in tale momento che l’uso dei mezzi di correzione diviene abuso e quindi penalmente sanzionato. Al contrario ove un soggetto utilizzi dei mezzi</w:t>
      </w:r>
      <w:r w:rsidR="00494EFB">
        <w:rPr>
          <w:rFonts w:ascii="Arial" w:hAnsi="Arial" w:cs="Arial"/>
          <w:sz w:val="22"/>
          <w:szCs w:val="22"/>
          <w:shd w:val="clear" w:color="auto" w:fill="FFFFFF"/>
        </w:rPr>
        <w:t xml:space="preserve"> </w:t>
      </w:r>
      <w:r w:rsidRPr="00691FFF">
        <w:rPr>
          <w:rFonts w:ascii="Arial" w:hAnsi="Arial" w:cs="Arial"/>
          <w:sz w:val="22"/>
          <w:szCs w:val="22"/>
          <w:shd w:val="clear" w:color="auto" w:fill="FFFFFF"/>
        </w:rPr>
        <w:t>che</w:t>
      </w:r>
      <w:r w:rsidR="00494EFB">
        <w:rPr>
          <w:rFonts w:ascii="Arial" w:hAnsi="Arial" w:cs="Arial"/>
          <w:sz w:val="22"/>
          <w:szCs w:val="22"/>
          <w:shd w:val="clear" w:color="auto" w:fill="FFFFFF"/>
        </w:rPr>
        <w:t xml:space="preserve"> </w:t>
      </w:r>
      <w:r w:rsidRPr="00691FFF">
        <w:rPr>
          <w:rFonts w:ascii="Arial" w:hAnsi="Arial" w:cs="Arial"/>
          <w:sz w:val="22"/>
          <w:szCs w:val="22"/>
          <w:shd w:val="clear" w:color="auto" w:fill="FFFFFF"/>
        </w:rPr>
        <w:t>già di per</w:t>
      </w:r>
      <w:r w:rsidR="00494EFB">
        <w:rPr>
          <w:rFonts w:ascii="Arial" w:hAnsi="Arial" w:cs="Arial"/>
          <w:sz w:val="22"/>
          <w:szCs w:val="22"/>
          <w:shd w:val="clear" w:color="auto" w:fill="FFFFFF"/>
        </w:rPr>
        <w:t xml:space="preserve"> </w:t>
      </w:r>
      <w:r w:rsidRPr="00691FFF">
        <w:rPr>
          <w:rFonts w:ascii="Arial" w:hAnsi="Arial" w:cs="Arial"/>
          <w:sz w:val="22"/>
          <w:szCs w:val="22"/>
          <w:shd w:val="clear" w:color="auto" w:fill="FFFFFF"/>
        </w:rPr>
        <w:t>sé non sono consentiti e che costituiscono forme di vera e propria</w:t>
      </w:r>
      <w:r w:rsidR="00494EFB">
        <w:rPr>
          <w:rFonts w:ascii="Arial" w:hAnsi="Arial" w:cs="Arial"/>
          <w:sz w:val="22"/>
          <w:szCs w:val="22"/>
          <w:shd w:val="clear" w:color="auto" w:fill="FFFFFF"/>
        </w:rPr>
        <w:t xml:space="preserve"> </w:t>
      </w:r>
      <w:r w:rsidRPr="00691FFF">
        <w:rPr>
          <w:rFonts w:ascii="Arial" w:hAnsi="Arial" w:cs="Arial"/>
          <w:sz w:val="22"/>
          <w:szCs w:val="22"/>
          <w:shd w:val="clear" w:color="auto" w:fill="FFFFFF"/>
        </w:rPr>
        <w:t>violenza</w:t>
      </w:r>
      <w:r w:rsidR="00494EFB">
        <w:rPr>
          <w:rFonts w:ascii="Arial" w:hAnsi="Arial" w:cs="Arial"/>
          <w:sz w:val="22"/>
          <w:szCs w:val="22"/>
          <w:shd w:val="clear" w:color="auto" w:fill="FFFFFF"/>
        </w:rPr>
        <w:t xml:space="preserve"> </w:t>
      </w:r>
      <w:r w:rsidRPr="00691FFF">
        <w:rPr>
          <w:rFonts w:ascii="Arial" w:hAnsi="Arial" w:cs="Arial"/>
          <w:sz w:val="22"/>
          <w:szCs w:val="22"/>
          <w:shd w:val="clear" w:color="auto" w:fill="FFFFFF"/>
        </w:rPr>
        <w:t>non verrà contestato il reato di abuso di mezzi di correzione, ma fattispecie criminose differenti ovvero i maltrattamenti.</w:t>
      </w:r>
      <w:r w:rsidR="00494EFB">
        <w:rPr>
          <w:rFonts w:ascii="Arial" w:hAnsi="Arial" w:cs="Arial"/>
          <w:sz w:val="22"/>
          <w:szCs w:val="22"/>
          <w:shd w:val="clear" w:color="auto" w:fill="FFFFFF"/>
        </w:rPr>
        <w:t xml:space="preserve"> </w:t>
      </w:r>
      <w:r w:rsidRPr="00691FFF">
        <w:rPr>
          <w:rFonts w:ascii="Arial" w:hAnsi="Arial" w:cs="Arial"/>
          <w:sz w:val="22"/>
          <w:szCs w:val="22"/>
          <w:shd w:val="clear" w:color="auto" w:fill="FFFFFF"/>
        </w:rPr>
        <w:t>A differenza del reato del quale si è scritto nel paragrafo precedente, quello di maltrattamenti in famiglia (art. 572 c.p.) non è relativo a un episodio isolato o casuale ma a una condotta abituale che insiste sulla violenza psicofisica in un lasso di tempo sufficientemente apprezzabile</w:t>
      </w:r>
      <w:r w:rsidRPr="00691FFF">
        <w:rPr>
          <w:rFonts w:ascii="Arial" w:hAnsi="Arial" w:cs="Arial"/>
          <w:b/>
          <w:bCs/>
          <w:sz w:val="22"/>
          <w:szCs w:val="22"/>
          <w:shd w:val="clear" w:color="auto" w:fill="FFFFFF"/>
        </w:rPr>
        <w:t>.</w:t>
      </w:r>
    </w:p>
    <w:p w:rsidR="006F364E" w:rsidRDefault="006F364E" w:rsidP="001018A9">
      <w:pPr>
        <w:pStyle w:val="NormaleWeb"/>
        <w:spacing w:before="0" w:beforeAutospacing="0" w:after="300" w:afterAutospacing="0" w:line="276" w:lineRule="auto"/>
        <w:jc w:val="both"/>
        <w:textAlignment w:val="baseline"/>
        <w:rPr>
          <w:rFonts w:ascii="Arial" w:hAnsi="Arial" w:cs="Arial"/>
          <w:sz w:val="22"/>
          <w:szCs w:val="22"/>
          <w:shd w:val="clear" w:color="auto" w:fill="FFFFFF"/>
        </w:rPr>
      </w:pPr>
    </w:p>
    <w:p w:rsidR="00EC0A61" w:rsidRDefault="00EC0A61" w:rsidP="00FA55A4">
      <w:pPr>
        <w:jc w:val="both"/>
        <w:rPr>
          <w:rFonts w:ascii="Arial" w:hAnsi="Arial" w:cs="Arial"/>
        </w:rPr>
      </w:pPr>
    </w:p>
    <w:p w:rsidR="00FD3C24" w:rsidRPr="00B61137" w:rsidRDefault="00DE52F4" w:rsidP="00FA55A4">
      <w:pPr>
        <w:jc w:val="both"/>
        <w:rPr>
          <w:rFonts w:ascii="Arial" w:hAnsi="Arial" w:cs="Arial"/>
        </w:rPr>
      </w:pPr>
      <w:r w:rsidRPr="00B61137">
        <w:rPr>
          <w:rFonts w:ascii="Arial" w:hAnsi="Arial" w:cs="Arial"/>
        </w:rPr>
        <w:t>Bibliografia sitografia</w:t>
      </w:r>
    </w:p>
    <w:p w:rsidR="005448CD" w:rsidRPr="00B61137" w:rsidRDefault="005448CD" w:rsidP="00FA55A4">
      <w:pPr>
        <w:jc w:val="both"/>
        <w:rPr>
          <w:rFonts w:ascii="Arial" w:hAnsi="Arial" w:cs="Arial"/>
        </w:rPr>
      </w:pPr>
      <w:r w:rsidRPr="00B61137">
        <w:rPr>
          <w:rFonts w:ascii="Arial" w:hAnsi="Arial" w:cs="Arial"/>
        </w:rPr>
        <w:t>-</w:t>
      </w:r>
      <w:r w:rsidR="00355319" w:rsidRPr="00B61137">
        <w:rPr>
          <w:rFonts w:ascii="Arial" w:hAnsi="Arial" w:cs="Arial"/>
        </w:rPr>
        <w:t>Storia delle donne nell’Italia contemporane</w:t>
      </w:r>
      <w:r w:rsidR="00AF240F" w:rsidRPr="00B61137">
        <w:rPr>
          <w:rFonts w:ascii="Arial" w:hAnsi="Arial" w:cs="Arial"/>
        </w:rPr>
        <w:t>a A cura di Silvia Salvatici</w:t>
      </w:r>
    </w:p>
    <w:p w:rsidR="00DE52F4" w:rsidRPr="00B61137" w:rsidRDefault="00DE52F4" w:rsidP="00FA55A4">
      <w:pPr>
        <w:jc w:val="both"/>
        <w:rPr>
          <w:rFonts w:ascii="Arial" w:hAnsi="Arial" w:cs="Arial"/>
        </w:rPr>
      </w:pPr>
      <w:r w:rsidRPr="00B61137">
        <w:rPr>
          <w:rFonts w:ascii="Arial" w:hAnsi="Arial" w:cs="Arial"/>
        </w:rPr>
        <w:t>-</w:t>
      </w:r>
      <w:r w:rsidR="00632EE4" w:rsidRPr="00B61137">
        <w:rPr>
          <w:rFonts w:ascii="Arial" w:hAnsi="Arial" w:cs="Arial"/>
        </w:rPr>
        <w:t>https://www.legalmenteinformati.it/ius-corrigendi-quando-si-passa-dalluso-allabuso-e-reato/</w:t>
      </w:r>
    </w:p>
    <w:p w:rsidR="00632EE4" w:rsidRPr="00B61137" w:rsidRDefault="00632EE4" w:rsidP="00FA55A4">
      <w:pPr>
        <w:jc w:val="both"/>
        <w:rPr>
          <w:rFonts w:ascii="Arial" w:hAnsi="Arial" w:cs="Arial"/>
        </w:rPr>
      </w:pPr>
      <w:r w:rsidRPr="00B61137">
        <w:rPr>
          <w:rFonts w:ascii="Arial" w:hAnsi="Arial" w:cs="Arial"/>
        </w:rPr>
        <w:lastRenderedPageBreak/>
        <w:t>-</w:t>
      </w:r>
      <w:r w:rsidR="00122D97" w:rsidRPr="00B61137">
        <w:rPr>
          <w:rFonts w:ascii="Arial" w:hAnsi="Arial" w:cs="Arial"/>
        </w:rPr>
        <w:t>https://www.ingenere.it/articoli/il-diritto-e-la-violenza-le-tappe-di-una-lentissima-evoluzione</w:t>
      </w:r>
    </w:p>
    <w:p w:rsidR="00122D97" w:rsidRPr="00B61137" w:rsidRDefault="00122D97" w:rsidP="00FA55A4">
      <w:pPr>
        <w:jc w:val="both"/>
        <w:rPr>
          <w:rFonts w:ascii="Arial" w:hAnsi="Arial" w:cs="Arial"/>
        </w:rPr>
      </w:pPr>
      <w:r w:rsidRPr="00B61137">
        <w:rPr>
          <w:rFonts w:ascii="Arial" w:hAnsi="Arial" w:cs="Arial"/>
        </w:rPr>
        <w:t>-</w:t>
      </w:r>
      <w:r w:rsidR="00F00C0D" w:rsidRPr="00B61137">
        <w:rPr>
          <w:rFonts w:ascii="Arial" w:hAnsi="Arial" w:cs="Arial"/>
        </w:rPr>
        <w:t>https://iridedilucecoeva.wordpress.com/donna%E2%80%A6-nei-secoli/subordinazione-sociale-della</w:t>
      </w:r>
      <w:r w:rsidR="00C60CE6" w:rsidRPr="00B61137">
        <w:rPr>
          <w:rFonts w:ascii="Arial" w:hAnsi="Arial" w:cs="Arial"/>
        </w:rPr>
        <w:t>-</w:t>
      </w:r>
      <w:r w:rsidR="00F00C0D" w:rsidRPr="00B61137">
        <w:rPr>
          <w:rFonts w:ascii="Arial" w:hAnsi="Arial" w:cs="Arial"/>
        </w:rPr>
        <w:t>donna/#:~:text=Molte%20volte%20le%20interrogazioni%2C%20che,decisioni%2C%20volontario%20atto%20di%20sottomissione.</w:t>
      </w:r>
    </w:p>
    <w:p w:rsidR="00F00C0D" w:rsidRPr="00B61137" w:rsidRDefault="00F00C0D" w:rsidP="00FA55A4">
      <w:pPr>
        <w:jc w:val="both"/>
        <w:rPr>
          <w:rFonts w:ascii="Arial" w:hAnsi="Arial" w:cs="Arial"/>
        </w:rPr>
      </w:pPr>
      <w:r w:rsidRPr="00B61137">
        <w:rPr>
          <w:rFonts w:ascii="Arial" w:hAnsi="Arial" w:cs="Arial"/>
        </w:rPr>
        <w:t>-</w:t>
      </w:r>
      <w:r w:rsidR="005448CD" w:rsidRPr="00B61137">
        <w:rPr>
          <w:rFonts w:ascii="Arial" w:hAnsi="Arial" w:cs="Arial"/>
        </w:rPr>
        <w:t>https://www.studiolegaledelalla.it/abuso-mezzi-di-correzione-maltrattamenti-famiglia/</w:t>
      </w:r>
    </w:p>
    <w:p w:rsidR="005448CD" w:rsidRPr="00B61137" w:rsidRDefault="005448CD" w:rsidP="00FA55A4">
      <w:pPr>
        <w:jc w:val="both"/>
        <w:rPr>
          <w:rFonts w:ascii="Arial" w:hAnsi="Arial" w:cs="Arial"/>
        </w:rPr>
      </w:pPr>
    </w:p>
    <w:p w:rsidR="00F00C0D" w:rsidRPr="00B61137" w:rsidRDefault="00F00C0D" w:rsidP="00FA55A4">
      <w:pPr>
        <w:jc w:val="both"/>
        <w:rPr>
          <w:rFonts w:ascii="Arial" w:hAnsi="Arial" w:cs="Arial"/>
        </w:rPr>
      </w:pPr>
    </w:p>
    <w:p w:rsidR="00566DE3" w:rsidRPr="00B61137" w:rsidRDefault="00566DE3" w:rsidP="00FA55A4">
      <w:pPr>
        <w:jc w:val="both"/>
        <w:rPr>
          <w:rFonts w:ascii="Arial" w:hAnsi="Arial" w:cs="Arial"/>
        </w:rPr>
      </w:pPr>
    </w:p>
    <w:p w:rsidR="00D022CF" w:rsidRPr="00B61137" w:rsidRDefault="00D022CF" w:rsidP="00FA55A4">
      <w:pPr>
        <w:jc w:val="both"/>
        <w:rPr>
          <w:rFonts w:ascii="Arial" w:hAnsi="Arial" w:cs="Arial"/>
        </w:rPr>
      </w:pPr>
    </w:p>
    <w:sectPr w:rsidR="00D022CF" w:rsidRPr="00B61137" w:rsidSect="006E7F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D015E"/>
    <w:multiLevelType w:val="hybridMultilevel"/>
    <w:tmpl w:val="52143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47EEF"/>
    <w:rsid w:val="000135F9"/>
    <w:rsid w:val="000167AF"/>
    <w:rsid w:val="00020F8E"/>
    <w:rsid w:val="00027167"/>
    <w:rsid w:val="00031966"/>
    <w:rsid w:val="00031DDA"/>
    <w:rsid w:val="000331D8"/>
    <w:rsid w:val="0004234E"/>
    <w:rsid w:val="000435B2"/>
    <w:rsid w:val="00063AC3"/>
    <w:rsid w:val="0006594B"/>
    <w:rsid w:val="0007604B"/>
    <w:rsid w:val="000809CB"/>
    <w:rsid w:val="000901E3"/>
    <w:rsid w:val="000A071F"/>
    <w:rsid w:val="000A3792"/>
    <w:rsid w:val="000A7AF9"/>
    <w:rsid w:val="000D065E"/>
    <w:rsid w:val="000D4FAE"/>
    <w:rsid w:val="000D5785"/>
    <w:rsid w:val="000E2263"/>
    <w:rsid w:val="000F3622"/>
    <w:rsid w:val="000F5E7F"/>
    <w:rsid w:val="001018A9"/>
    <w:rsid w:val="00106739"/>
    <w:rsid w:val="00122D97"/>
    <w:rsid w:val="001272FC"/>
    <w:rsid w:val="00133A80"/>
    <w:rsid w:val="00134112"/>
    <w:rsid w:val="00137B8E"/>
    <w:rsid w:val="00143C1F"/>
    <w:rsid w:val="00155DE3"/>
    <w:rsid w:val="001611F2"/>
    <w:rsid w:val="001619EF"/>
    <w:rsid w:val="00170768"/>
    <w:rsid w:val="00171F12"/>
    <w:rsid w:val="00182569"/>
    <w:rsid w:val="0018552F"/>
    <w:rsid w:val="001A6BC4"/>
    <w:rsid w:val="001A6DE0"/>
    <w:rsid w:val="001B14A0"/>
    <w:rsid w:val="001B6AAB"/>
    <w:rsid w:val="001D34EB"/>
    <w:rsid w:val="001F5B99"/>
    <w:rsid w:val="002006D0"/>
    <w:rsid w:val="0020200D"/>
    <w:rsid w:val="0020501F"/>
    <w:rsid w:val="00211AD7"/>
    <w:rsid w:val="00214CA4"/>
    <w:rsid w:val="0023267A"/>
    <w:rsid w:val="00243113"/>
    <w:rsid w:val="00246DB1"/>
    <w:rsid w:val="002536C6"/>
    <w:rsid w:val="00264EC4"/>
    <w:rsid w:val="0026544E"/>
    <w:rsid w:val="002668FE"/>
    <w:rsid w:val="002675BF"/>
    <w:rsid w:val="00274274"/>
    <w:rsid w:val="00295D92"/>
    <w:rsid w:val="002A3251"/>
    <w:rsid w:val="002B0F08"/>
    <w:rsid w:val="002E04B6"/>
    <w:rsid w:val="002F072C"/>
    <w:rsid w:val="002F0BB6"/>
    <w:rsid w:val="002F7396"/>
    <w:rsid w:val="002F7A63"/>
    <w:rsid w:val="00307DD5"/>
    <w:rsid w:val="003220B5"/>
    <w:rsid w:val="0034524A"/>
    <w:rsid w:val="003517EE"/>
    <w:rsid w:val="00352E6F"/>
    <w:rsid w:val="00355319"/>
    <w:rsid w:val="0036225F"/>
    <w:rsid w:val="00377883"/>
    <w:rsid w:val="00377FB4"/>
    <w:rsid w:val="00380F09"/>
    <w:rsid w:val="003826F3"/>
    <w:rsid w:val="0038645D"/>
    <w:rsid w:val="00390400"/>
    <w:rsid w:val="00394B99"/>
    <w:rsid w:val="003A306A"/>
    <w:rsid w:val="003A31F8"/>
    <w:rsid w:val="003B04F4"/>
    <w:rsid w:val="003C008E"/>
    <w:rsid w:val="003C2BEC"/>
    <w:rsid w:val="003C383D"/>
    <w:rsid w:val="003D44EE"/>
    <w:rsid w:val="003D4693"/>
    <w:rsid w:val="003E3617"/>
    <w:rsid w:val="003F0C74"/>
    <w:rsid w:val="0040109F"/>
    <w:rsid w:val="00402116"/>
    <w:rsid w:val="00403BCC"/>
    <w:rsid w:val="00412C23"/>
    <w:rsid w:val="0041767A"/>
    <w:rsid w:val="0042236F"/>
    <w:rsid w:val="00433DF8"/>
    <w:rsid w:val="00437C93"/>
    <w:rsid w:val="00461C4A"/>
    <w:rsid w:val="0046219C"/>
    <w:rsid w:val="00474E88"/>
    <w:rsid w:val="00475A23"/>
    <w:rsid w:val="004800A0"/>
    <w:rsid w:val="004813E3"/>
    <w:rsid w:val="00494EFB"/>
    <w:rsid w:val="004A3766"/>
    <w:rsid w:val="004C7FB6"/>
    <w:rsid w:val="004D6072"/>
    <w:rsid w:val="004D7F87"/>
    <w:rsid w:val="004E6C86"/>
    <w:rsid w:val="004F42F2"/>
    <w:rsid w:val="004F56C9"/>
    <w:rsid w:val="005002E3"/>
    <w:rsid w:val="00516373"/>
    <w:rsid w:val="00541B21"/>
    <w:rsid w:val="005448CD"/>
    <w:rsid w:val="005459A3"/>
    <w:rsid w:val="00553A5F"/>
    <w:rsid w:val="00562823"/>
    <w:rsid w:val="00566DE3"/>
    <w:rsid w:val="005704A6"/>
    <w:rsid w:val="00570DBF"/>
    <w:rsid w:val="00576CE7"/>
    <w:rsid w:val="00577EDC"/>
    <w:rsid w:val="0059035E"/>
    <w:rsid w:val="00591FAD"/>
    <w:rsid w:val="00592392"/>
    <w:rsid w:val="00592867"/>
    <w:rsid w:val="0059647B"/>
    <w:rsid w:val="005D5507"/>
    <w:rsid w:val="005E0FC0"/>
    <w:rsid w:val="005E719F"/>
    <w:rsid w:val="005E792E"/>
    <w:rsid w:val="005E7A85"/>
    <w:rsid w:val="005F0E7D"/>
    <w:rsid w:val="005F2D43"/>
    <w:rsid w:val="00632EE4"/>
    <w:rsid w:val="0065233A"/>
    <w:rsid w:val="00660A28"/>
    <w:rsid w:val="00670E09"/>
    <w:rsid w:val="00673FB5"/>
    <w:rsid w:val="006763D7"/>
    <w:rsid w:val="00686E21"/>
    <w:rsid w:val="00691FFF"/>
    <w:rsid w:val="00695757"/>
    <w:rsid w:val="006B2B5E"/>
    <w:rsid w:val="006B3035"/>
    <w:rsid w:val="006B7E03"/>
    <w:rsid w:val="006D4932"/>
    <w:rsid w:val="006D5020"/>
    <w:rsid w:val="006E117E"/>
    <w:rsid w:val="006E643D"/>
    <w:rsid w:val="006E7010"/>
    <w:rsid w:val="006E7F1A"/>
    <w:rsid w:val="006F364E"/>
    <w:rsid w:val="00701A68"/>
    <w:rsid w:val="00701CB2"/>
    <w:rsid w:val="0071222E"/>
    <w:rsid w:val="00715F18"/>
    <w:rsid w:val="00716BB9"/>
    <w:rsid w:val="00784498"/>
    <w:rsid w:val="007A03C2"/>
    <w:rsid w:val="007A6B65"/>
    <w:rsid w:val="007B06BC"/>
    <w:rsid w:val="007C5F9C"/>
    <w:rsid w:val="007E3E31"/>
    <w:rsid w:val="00804212"/>
    <w:rsid w:val="0081070A"/>
    <w:rsid w:val="00814BCF"/>
    <w:rsid w:val="008153CC"/>
    <w:rsid w:val="00841FA3"/>
    <w:rsid w:val="008422A1"/>
    <w:rsid w:val="00846CCF"/>
    <w:rsid w:val="00862BE3"/>
    <w:rsid w:val="0087354B"/>
    <w:rsid w:val="008748ED"/>
    <w:rsid w:val="008757D1"/>
    <w:rsid w:val="008811FB"/>
    <w:rsid w:val="0088130E"/>
    <w:rsid w:val="00894778"/>
    <w:rsid w:val="008A19DF"/>
    <w:rsid w:val="008A4373"/>
    <w:rsid w:val="008A736A"/>
    <w:rsid w:val="008B3C20"/>
    <w:rsid w:val="008B3C89"/>
    <w:rsid w:val="008B41B0"/>
    <w:rsid w:val="008C33EE"/>
    <w:rsid w:val="008C3D4F"/>
    <w:rsid w:val="008C503D"/>
    <w:rsid w:val="008C6C8A"/>
    <w:rsid w:val="008E4705"/>
    <w:rsid w:val="008F6F73"/>
    <w:rsid w:val="008F73E1"/>
    <w:rsid w:val="009012DB"/>
    <w:rsid w:val="009034C5"/>
    <w:rsid w:val="009035DF"/>
    <w:rsid w:val="00912172"/>
    <w:rsid w:val="00931064"/>
    <w:rsid w:val="00934E3A"/>
    <w:rsid w:val="0093670F"/>
    <w:rsid w:val="0096125A"/>
    <w:rsid w:val="009612CA"/>
    <w:rsid w:val="0096371C"/>
    <w:rsid w:val="00971E98"/>
    <w:rsid w:val="00985C30"/>
    <w:rsid w:val="00987BA0"/>
    <w:rsid w:val="009A215F"/>
    <w:rsid w:val="009B21BF"/>
    <w:rsid w:val="009B2AF9"/>
    <w:rsid w:val="009C56A3"/>
    <w:rsid w:val="009D28AF"/>
    <w:rsid w:val="009D5C5B"/>
    <w:rsid w:val="009D6108"/>
    <w:rsid w:val="00A01ADB"/>
    <w:rsid w:val="00A057DC"/>
    <w:rsid w:val="00A0628B"/>
    <w:rsid w:val="00A06689"/>
    <w:rsid w:val="00A20969"/>
    <w:rsid w:val="00A46491"/>
    <w:rsid w:val="00A56C25"/>
    <w:rsid w:val="00A6097E"/>
    <w:rsid w:val="00A70053"/>
    <w:rsid w:val="00A8014B"/>
    <w:rsid w:val="00A955D6"/>
    <w:rsid w:val="00AA0F64"/>
    <w:rsid w:val="00AA3891"/>
    <w:rsid w:val="00AA5FA4"/>
    <w:rsid w:val="00AB2177"/>
    <w:rsid w:val="00AB6303"/>
    <w:rsid w:val="00AD18AC"/>
    <w:rsid w:val="00AE0ECE"/>
    <w:rsid w:val="00AE6044"/>
    <w:rsid w:val="00AF11B9"/>
    <w:rsid w:val="00AF240F"/>
    <w:rsid w:val="00B0423B"/>
    <w:rsid w:val="00B106A4"/>
    <w:rsid w:val="00B30B47"/>
    <w:rsid w:val="00B433E8"/>
    <w:rsid w:val="00B4688C"/>
    <w:rsid w:val="00B53744"/>
    <w:rsid w:val="00B61137"/>
    <w:rsid w:val="00B64F13"/>
    <w:rsid w:val="00B662AB"/>
    <w:rsid w:val="00B665E4"/>
    <w:rsid w:val="00B712A6"/>
    <w:rsid w:val="00B901B4"/>
    <w:rsid w:val="00BB4AD9"/>
    <w:rsid w:val="00BC3147"/>
    <w:rsid w:val="00C2334F"/>
    <w:rsid w:val="00C27E34"/>
    <w:rsid w:val="00C27E96"/>
    <w:rsid w:val="00C327B7"/>
    <w:rsid w:val="00C47EEF"/>
    <w:rsid w:val="00C60CE6"/>
    <w:rsid w:val="00C66B23"/>
    <w:rsid w:val="00C70556"/>
    <w:rsid w:val="00C77DE2"/>
    <w:rsid w:val="00C84B06"/>
    <w:rsid w:val="00C87465"/>
    <w:rsid w:val="00C911CA"/>
    <w:rsid w:val="00C968F6"/>
    <w:rsid w:val="00C97112"/>
    <w:rsid w:val="00CA3421"/>
    <w:rsid w:val="00CC18DE"/>
    <w:rsid w:val="00CC6738"/>
    <w:rsid w:val="00CD21D2"/>
    <w:rsid w:val="00CD7E37"/>
    <w:rsid w:val="00CE068C"/>
    <w:rsid w:val="00CE36B1"/>
    <w:rsid w:val="00CE40CE"/>
    <w:rsid w:val="00CE59BB"/>
    <w:rsid w:val="00CF4D32"/>
    <w:rsid w:val="00CF713B"/>
    <w:rsid w:val="00D022CF"/>
    <w:rsid w:val="00D06E4C"/>
    <w:rsid w:val="00D1119A"/>
    <w:rsid w:val="00D27DF3"/>
    <w:rsid w:val="00D31274"/>
    <w:rsid w:val="00D40409"/>
    <w:rsid w:val="00D73608"/>
    <w:rsid w:val="00D87909"/>
    <w:rsid w:val="00D924B9"/>
    <w:rsid w:val="00D94EFA"/>
    <w:rsid w:val="00D974DA"/>
    <w:rsid w:val="00DA3680"/>
    <w:rsid w:val="00DA3E1D"/>
    <w:rsid w:val="00DC354F"/>
    <w:rsid w:val="00DC3ABB"/>
    <w:rsid w:val="00DE2BD5"/>
    <w:rsid w:val="00DE4308"/>
    <w:rsid w:val="00DE52F4"/>
    <w:rsid w:val="00DF4FB4"/>
    <w:rsid w:val="00E12918"/>
    <w:rsid w:val="00E2315F"/>
    <w:rsid w:val="00E25637"/>
    <w:rsid w:val="00E336C1"/>
    <w:rsid w:val="00E351CE"/>
    <w:rsid w:val="00E415FC"/>
    <w:rsid w:val="00E47C89"/>
    <w:rsid w:val="00E563E3"/>
    <w:rsid w:val="00E61B34"/>
    <w:rsid w:val="00E6612E"/>
    <w:rsid w:val="00E86904"/>
    <w:rsid w:val="00E90A62"/>
    <w:rsid w:val="00E91A2B"/>
    <w:rsid w:val="00E92F09"/>
    <w:rsid w:val="00E9503A"/>
    <w:rsid w:val="00E967C3"/>
    <w:rsid w:val="00EC0A61"/>
    <w:rsid w:val="00EC1F1B"/>
    <w:rsid w:val="00EC4B08"/>
    <w:rsid w:val="00EC4BE9"/>
    <w:rsid w:val="00ED72F1"/>
    <w:rsid w:val="00EE20DA"/>
    <w:rsid w:val="00EE471C"/>
    <w:rsid w:val="00EE51DF"/>
    <w:rsid w:val="00EE7EEE"/>
    <w:rsid w:val="00EF171F"/>
    <w:rsid w:val="00EF3209"/>
    <w:rsid w:val="00EF43E3"/>
    <w:rsid w:val="00F00C0D"/>
    <w:rsid w:val="00F20BF4"/>
    <w:rsid w:val="00F4757C"/>
    <w:rsid w:val="00F662BF"/>
    <w:rsid w:val="00F672AC"/>
    <w:rsid w:val="00F703F7"/>
    <w:rsid w:val="00F778A1"/>
    <w:rsid w:val="00F808ED"/>
    <w:rsid w:val="00F9161E"/>
    <w:rsid w:val="00F947F9"/>
    <w:rsid w:val="00FA55A4"/>
    <w:rsid w:val="00FA66DE"/>
    <w:rsid w:val="00FB429C"/>
    <w:rsid w:val="00FC3BFE"/>
    <w:rsid w:val="00FC5237"/>
    <w:rsid w:val="00FD27E5"/>
    <w:rsid w:val="00FD3C24"/>
    <w:rsid w:val="00FE167B"/>
    <w:rsid w:val="00FF0BC3"/>
    <w:rsid w:val="00FF5F9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2D43"/>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F7396"/>
    <w:rPr>
      <w:color w:val="0563C1" w:themeColor="hyperlink"/>
      <w:u w:val="single"/>
    </w:rPr>
  </w:style>
  <w:style w:type="character" w:customStyle="1" w:styleId="UnresolvedMention">
    <w:name w:val="Unresolved Mention"/>
    <w:basedOn w:val="Carpredefinitoparagrafo"/>
    <w:uiPriority w:val="99"/>
    <w:semiHidden/>
    <w:unhideWhenUsed/>
    <w:rsid w:val="002F7396"/>
    <w:rPr>
      <w:color w:val="605E5C"/>
      <w:shd w:val="clear" w:color="auto" w:fill="E1DFDD"/>
    </w:rPr>
  </w:style>
  <w:style w:type="paragraph" w:styleId="NormaleWeb">
    <w:name w:val="Normal (Web)"/>
    <w:basedOn w:val="Normale"/>
    <w:uiPriority w:val="99"/>
    <w:unhideWhenUsed/>
    <w:rsid w:val="002F7396"/>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757D1"/>
    <w:rPr>
      <w:i/>
      <w:iCs/>
    </w:rPr>
  </w:style>
  <w:style w:type="character" w:styleId="Enfasigrassetto">
    <w:name w:val="Strong"/>
    <w:basedOn w:val="Carpredefinitoparagrafo"/>
    <w:uiPriority w:val="22"/>
    <w:qFormat/>
    <w:rsid w:val="0038645D"/>
    <w:rPr>
      <w:b/>
      <w:bCs/>
    </w:rPr>
  </w:style>
</w:styles>
</file>

<file path=word/webSettings.xml><?xml version="1.0" encoding="utf-8"?>
<w:webSettings xmlns:r="http://schemas.openxmlformats.org/officeDocument/2006/relationships" xmlns:w="http://schemas.openxmlformats.org/wordprocessingml/2006/main">
  <w:divs>
    <w:div w:id="59982213">
      <w:bodyDiv w:val="1"/>
      <w:marLeft w:val="0"/>
      <w:marRight w:val="0"/>
      <w:marTop w:val="0"/>
      <w:marBottom w:val="0"/>
      <w:divBdr>
        <w:top w:val="none" w:sz="0" w:space="0" w:color="auto"/>
        <w:left w:val="none" w:sz="0" w:space="0" w:color="auto"/>
        <w:bottom w:val="none" w:sz="0" w:space="0" w:color="auto"/>
        <w:right w:val="none" w:sz="0" w:space="0" w:color="auto"/>
      </w:divBdr>
    </w:div>
    <w:div w:id="562830713">
      <w:bodyDiv w:val="1"/>
      <w:marLeft w:val="0"/>
      <w:marRight w:val="0"/>
      <w:marTop w:val="0"/>
      <w:marBottom w:val="0"/>
      <w:divBdr>
        <w:top w:val="none" w:sz="0" w:space="0" w:color="auto"/>
        <w:left w:val="none" w:sz="0" w:space="0" w:color="auto"/>
        <w:bottom w:val="none" w:sz="0" w:space="0" w:color="auto"/>
        <w:right w:val="none" w:sz="0" w:space="0" w:color="auto"/>
      </w:divBdr>
    </w:div>
    <w:div w:id="671181774">
      <w:bodyDiv w:val="1"/>
      <w:marLeft w:val="0"/>
      <w:marRight w:val="0"/>
      <w:marTop w:val="0"/>
      <w:marBottom w:val="0"/>
      <w:divBdr>
        <w:top w:val="none" w:sz="0" w:space="0" w:color="auto"/>
        <w:left w:val="none" w:sz="0" w:space="0" w:color="auto"/>
        <w:bottom w:val="none" w:sz="0" w:space="0" w:color="auto"/>
        <w:right w:val="none" w:sz="0" w:space="0" w:color="auto"/>
      </w:divBdr>
    </w:div>
    <w:div w:id="872696335">
      <w:bodyDiv w:val="1"/>
      <w:marLeft w:val="0"/>
      <w:marRight w:val="0"/>
      <w:marTop w:val="0"/>
      <w:marBottom w:val="0"/>
      <w:divBdr>
        <w:top w:val="none" w:sz="0" w:space="0" w:color="auto"/>
        <w:left w:val="none" w:sz="0" w:space="0" w:color="auto"/>
        <w:bottom w:val="none" w:sz="0" w:space="0" w:color="auto"/>
        <w:right w:val="none" w:sz="0" w:space="0" w:color="auto"/>
      </w:divBdr>
    </w:div>
    <w:div w:id="2021393137">
      <w:bodyDiv w:val="1"/>
      <w:marLeft w:val="0"/>
      <w:marRight w:val="0"/>
      <w:marTop w:val="0"/>
      <w:marBottom w:val="0"/>
      <w:divBdr>
        <w:top w:val="none" w:sz="0" w:space="0" w:color="auto"/>
        <w:left w:val="none" w:sz="0" w:space="0" w:color="auto"/>
        <w:bottom w:val="none" w:sz="0" w:space="0" w:color="auto"/>
        <w:right w:val="none" w:sz="0" w:space="0" w:color="auto"/>
      </w:divBdr>
    </w:div>
    <w:div w:id="204092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19457F14691849B8C5B83F3ACC65E9" ma:contentTypeVersion="2" ma:contentTypeDescription="Create a new document." ma:contentTypeScope="" ma:versionID="e9fa842eeab2dd647a8907cef1935786">
  <xsd:schema xmlns:xsd="http://www.w3.org/2001/XMLSchema" xmlns:xs="http://www.w3.org/2001/XMLSchema" xmlns:p="http://schemas.microsoft.com/office/2006/metadata/properties" xmlns:ns3="e67337e7-025f-42fc-8d17-e9d5c93bf2a4" targetNamespace="http://schemas.microsoft.com/office/2006/metadata/properties" ma:root="true" ma:fieldsID="a07c8acc9bce4ecd51689eac02f24e5b" ns3:_="">
    <xsd:import namespace="e67337e7-025f-42fc-8d17-e9d5c93bf2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337e7-025f-42fc-8d17-e9d5c93b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F8B02-B310-40BD-A00F-80F4CDAA3131}">
  <ds:schemaRefs>
    <ds:schemaRef ds:uri="http://schemas.microsoft.com/sharepoint/v3/contenttype/forms"/>
  </ds:schemaRefs>
</ds:datastoreItem>
</file>

<file path=customXml/itemProps2.xml><?xml version="1.0" encoding="utf-8"?>
<ds:datastoreItem xmlns:ds="http://schemas.openxmlformats.org/officeDocument/2006/customXml" ds:itemID="{A7733081-85C6-4BA6-9C62-8D5EEB8CC3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D1930B-DE67-4FE2-A328-BDC9C8315FBB}">
  <ds:schemaRefs>
    <ds:schemaRef ds:uri="http://schemas.openxmlformats.org/officeDocument/2006/bibliography"/>
  </ds:schemaRefs>
</ds:datastoreItem>
</file>

<file path=customXml/itemProps4.xml><?xml version="1.0" encoding="utf-8"?>
<ds:datastoreItem xmlns:ds="http://schemas.openxmlformats.org/officeDocument/2006/customXml" ds:itemID="{FA8E9167-C272-41FD-BA3B-C2B4472B3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337e7-025f-42fc-8d17-e9d5c93bf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2015</Words>
  <Characters>11488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Dal Bello - linda.dalbello@studio.unibo.it</dc:creator>
  <cp:keywords/>
  <dc:description/>
  <cp:lastModifiedBy>User</cp:lastModifiedBy>
  <cp:revision>5</cp:revision>
  <dcterms:created xsi:type="dcterms:W3CDTF">2023-01-03T13:06:00Z</dcterms:created>
  <dcterms:modified xsi:type="dcterms:W3CDTF">2023-01-11T10:14:00Z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0x0101007C19457F14691849B8C5B83F3ACC65E9</vt:lpwstr>
  </property>
</Properties>
</file>