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F1" w:rsidRPr="00C95E2C" w:rsidRDefault="00E001F1" w:rsidP="00E001F1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color w:val="000000" w:themeColor="text1"/>
          <w:kern w:val="24"/>
          <w:sz w:val="20"/>
          <w:szCs w:val="20"/>
          <w:lang w:val="en-US"/>
        </w:rPr>
      </w:pPr>
      <w:r w:rsidRPr="00C95E2C">
        <w:rPr>
          <w:rFonts w:ascii="Calibri" w:eastAsiaTheme="minorEastAsia" w:hAnsi="Calibri" w:cs="Calibri"/>
          <w:color w:val="000000" w:themeColor="text1"/>
          <w:kern w:val="24"/>
          <w:sz w:val="20"/>
          <w:szCs w:val="20"/>
          <w:lang w:val="en-US"/>
        </w:rPr>
        <w:t xml:space="preserve">I </w:t>
      </w:r>
      <w:proofErr w:type="spellStart"/>
      <w:r w:rsidRPr="00C95E2C">
        <w:rPr>
          <w:rFonts w:ascii="Calibri" w:eastAsiaTheme="minorEastAsia" w:hAnsi="Calibri" w:cs="Calibri"/>
          <w:color w:val="000000" w:themeColor="text1"/>
          <w:kern w:val="24"/>
          <w:sz w:val="20"/>
          <w:szCs w:val="20"/>
          <w:lang w:val="en-US"/>
        </w:rPr>
        <w:t>Miroglifici</w:t>
      </w:r>
      <w:proofErr w:type="spellEnd"/>
      <w:r w:rsidRPr="00C95E2C">
        <w:rPr>
          <w:rFonts w:ascii="Calibri" w:eastAsiaTheme="minorEastAsia" w:hAnsi="Calibri" w:cs="Calibri"/>
          <w:color w:val="000000" w:themeColor="text1"/>
          <w:kern w:val="24"/>
          <w:sz w:val="20"/>
          <w:szCs w:val="20"/>
          <w:lang w:val="en-US"/>
        </w:rPr>
        <w:t>.</w:t>
      </w:r>
    </w:p>
    <w:p w:rsidR="00E001F1" w:rsidRPr="002945E7" w:rsidRDefault="00E001F1" w:rsidP="00E001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it-IT"/>
        </w:rPr>
      </w:pPr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>Il celebre scrittore e poeta francese </w:t>
      </w:r>
      <w:r w:rsidRPr="002945E7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Raymond Queneau</w:t>
      </w:r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> (Le Havre, 1903 – Parigi, 1976) coniò nel 1949, nel suo saggio </w:t>
      </w:r>
      <w:r w:rsidRPr="00C95E2C">
        <w:rPr>
          <w:rFonts w:eastAsia="Times New Roman" w:cstheme="minorHAnsi"/>
          <w:color w:val="000000" w:themeColor="text1"/>
          <w:sz w:val="20"/>
          <w:szCs w:val="20"/>
          <w:lang w:eastAsia="it-IT"/>
        </w:rPr>
        <w:t>“</w:t>
      </w:r>
      <w:r w:rsidRPr="002945E7">
        <w:rPr>
          <w:rFonts w:eastAsia="Times New Roman" w:cstheme="minorHAnsi"/>
          <w:iCs/>
          <w:color w:val="000000" w:themeColor="text1"/>
          <w:sz w:val="20"/>
          <w:szCs w:val="20"/>
          <w:lang w:eastAsia="it-IT"/>
        </w:rPr>
        <w:t xml:space="preserve">Joan </w:t>
      </w:r>
      <w:proofErr w:type="spellStart"/>
      <w:r w:rsidRPr="002945E7">
        <w:rPr>
          <w:rFonts w:eastAsia="Times New Roman" w:cstheme="minorHAnsi"/>
          <w:iCs/>
          <w:color w:val="000000" w:themeColor="text1"/>
          <w:sz w:val="20"/>
          <w:szCs w:val="20"/>
          <w:lang w:eastAsia="it-IT"/>
        </w:rPr>
        <w:t>Miró</w:t>
      </w:r>
      <w:proofErr w:type="spellEnd"/>
      <w:r w:rsidRPr="002945E7">
        <w:rPr>
          <w:rFonts w:eastAsia="Times New Roman" w:cstheme="minorHAnsi"/>
          <w:iCs/>
          <w:color w:val="000000" w:themeColor="text1"/>
          <w:sz w:val="20"/>
          <w:szCs w:val="20"/>
          <w:lang w:eastAsia="it-IT"/>
        </w:rPr>
        <w:t> </w:t>
      </w:r>
      <w:proofErr w:type="spellStart"/>
      <w:r w:rsidRPr="002945E7">
        <w:rPr>
          <w:rFonts w:eastAsia="Times New Roman" w:cstheme="minorHAnsi"/>
          <w:iCs/>
          <w:color w:val="000000" w:themeColor="text1"/>
          <w:sz w:val="20"/>
          <w:szCs w:val="20"/>
          <w:lang w:eastAsia="it-IT"/>
        </w:rPr>
        <w:t>ou</w:t>
      </w:r>
      <w:proofErr w:type="spellEnd"/>
      <w:r w:rsidRPr="002945E7">
        <w:rPr>
          <w:rFonts w:eastAsia="Times New Roman" w:cstheme="minorHAnsi"/>
          <w:iCs/>
          <w:color w:val="000000" w:themeColor="text1"/>
          <w:sz w:val="20"/>
          <w:szCs w:val="20"/>
          <w:lang w:eastAsia="it-IT"/>
        </w:rPr>
        <w:t xml:space="preserve"> le </w:t>
      </w:r>
      <w:proofErr w:type="spellStart"/>
      <w:r w:rsidRPr="002945E7">
        <w:rPr>
          <w:rFonts w:eastAsia="Times New Roman" w:cstheme="minorHAnsi"/>
          <w:iCs/>
          <w:color w:val="000000" w:themeColor="text1"/>
          <w:sz w:val="20"/>
          <w:szCs w:val="20"/>
          <w:lang w:eastAsia="it-IT"/>
        </w:rPr>
        <w:t>poète</w:t>
      </w:r>
      <w:proofErr w:type="spellEnd"/>
      <w:r w:rsidRPr="002945E7">
        <w:rPr>
          <w:rFonts w:eastAsia="Times New Roman" w:cstheme="minorHAnsi"/>
          <w:i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2945E7">
        <w:rPr>
          <w:rFonts w:eastAsia="Times New Roman" w:cstheme="minorHAnsi"/>
          <w:iCs/>
          <w:color w:val="000000" w:themeColor="text1"/>
          <w:sz w:val="20"/>
          <w:szCs w:val="20"/>
          <w:lang w:eastAsia="it-IT"/>
        </w:rPr>
        <w:t>préhistorique</w:t>
      </w:r>
      <w:proofErr w:type="spellEnd"/>
      <w:r w:rsidRPr="00C95E2C">
        <w:rPr>
          <w:rFonts w:eastAsia="Times New Roman" w:cstheme="minorHAnsi"/>
          <w:iCs/>
          <w:color w:val="000000" w:themeColor="text1"/>
          <w:sz w:val="20"/>
          <w:szCs w:val="20"/>
          <w:lang w:eastAsia="it-IT"/>
        </w:rPr>
        <w:t>”</w:t>
      </w:r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>, un </w:t>
      </w:r>
      <w:r w:rsidRPr="002945E7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nuovo termine</w:t>
      </w:r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> per riferirsi alle opere pittoriche dell’artista catalano </w:t>
      </w:r>
      <w:r w:rsidRPr="002945E7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 xml:space="preserve">Joan </w:t>
      </w:r>
      <w:proofErr w:type="spellStart"/>
      <w:r w:rsidRPr="002945E7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Miró</w:t>
      </w:r>
      <w:proofErr w:type="spellEnd"/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> (Barcellona, 1893 – Palma di Maiorca, 1983):</w:t>
      </w:r>
      <w:r w:rsidRPr="002945E7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 </w:t>
      </w:r>
      <w:proofErr w:type="spellStart"/>
      <w:r w:rsidRPr="002945E7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miroglifico</w:t>
      </w:r>
      <w:proofErr w:type="spellEnd"/>
      <w:r w:rsidRPr="00C95E2C">
        <w:rPr>
          <w:rFonts w:eastAsia="Times New Roman" w:cstheme="minorHAnsi"/>
          <w:color w:val="000000" w:themeColor="text1"/>
          <w:sz w:val="20"/>
          <w:szCs w:val="20"/>
          <w:lang w:eastAsia="it-IT"/>
        </w:rPr>
        <w:t>. Secondo lo scrittore</w:t>
      </w:r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>, n</w:t>
      </w:r>
      <w:r w:rsidRPr="00C95E2C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ella produzione dell’artista, </w:t>
      </w:r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>ricorrevano </w:t>
      </w:r>
      <w:r w:rsidRPr="002945E7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segni ed elementi costanti</w:t>
      </w:r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>, arrivando ad affermare che il </w:t>
      </w:r>
      <w:r w:rsidRPr="00C95E2C">
        <w:rPr>
          <w:rFonts w:eastAsia="Times New Roman" w:cstheme="minorHAnsi"/>
          <w:color w:val="000000" w:themeColor="text1"/>
          <w:sz w:val="20"/>
          <w:szCs w:val="20"/>
          <w:lang w:eastAsia="it-IT"/>
        </w:rPr>
        <w:t>“</w:t>
      </w:r>
      <w:proofErr w:type="spellStart"/>
      <w:r w:rsidRPr="002945E7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miró</w:t>
      </w:r>
      <w:proofErr w:type="spellEnd"/>
      <w:r w:rsidRPr="00C95E2C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”</w:t>
      </w:r>
      <w:r w:rsidRPr="002945E7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 </w:t>
      </w:r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fosse “una lingua che bisogna imparare a leggere e di cui è possibile fabbricare un dizionario”. </w:t>
      </w:r>
      <w:r w:rsidRPr="00C95E2C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 </w:t>
      </w:r>
    </w:p>
    <w:p w:rsidR="00E001F1" w:rsidRPr="002945E7" w:rsidRDefault="00E001F1" w:rsidP="00E001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it-IT"/>
        </w:rPr>
      </w:pPr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Quello praticato da </w:t>
      </w:r>
      <w:proofErr w:type="spellStart"/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>Miró</w:t>
      </w:r>
      <w:proofErr w:type="spellEnd"/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 era in effetti un </w:t>
      </w:r>
      <w:r w:rsidRPr="002945E7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linguaggio di segni</w:t>
      </w:r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>, uno </w:t>
      </w:r>
      <w:r w:rsidRPr="002945E7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scambio reciproco tra immagine e parola</w:t>
      </w:r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>, che possedeva una grammatica, una sintassi e un dizionario di figure.</w:t>
      </w:r>
    </w:p>
    <w:p w:rsidR="00E001F1" w:rsidRPr="002945E7" w:rsidRDefault="00E001F1" w:rsidP="00E001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it-IT"/>
        </w:rPr>
      </w:pPr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“La pittura di </w:t>
      </w:r>
      <w:proofErr w:type="spellStart"/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>Miró</w:t>
      </w:r>
      <w:proofErr w:type="spellEnd"/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 è una scrittura che bisogna saper decifrare”, affermava Queneau, sottolineando che un dipinto dell’artista poteva essere letto come una </w:t>
      </w:r>
      <w:r w:rsidRPr="002945E7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poesia</w:t>
      </w:r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: “Una poesia deve essere letta nella sua lingua originale; bisogna imparare il </w:t>
      </w:r>
      <w:proofErr w:type="spellStart"/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>miró</w:t>
      </w:r>
      <w:proofErr w:type="spellEnd"/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, e una volta che si sa (o che si crede di sapere) il </w:t>
      </w:r>
      <w:proofErr w:type="spellStart"/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>miró</w:t>
      </w:r>
      <w:proofErr w:type="spellEnd"/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>, ci si può mettere a leggere le sue poesie”. Ovvero le sue composizioni pittoriche.</w:t>
      </w:r>
    </w:p>
    <w:p w:rsidR="00E001F1" w:rsidRPr="002945E7" w:rsidRDefault="00E001F1" w:rsidP="00E001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it-IT"/>
        </w:rPr>
      </w:pPr>
      <w:r w:rsidRPr="00C95E2C">
        <w:rPr>
          <w:rFonts w:eastAsia="Times New Roman" w:cstheme="minorHAnsi"/>
          <w:color w:val="000000" w:themeColor="text1"/>
          <w:sz w:val="20"/>
          <w:szCs w:val="20"/>
          <w:lang w:eastAsia="it-IT"/>
        </w:rPr>
        <w:t>L</w:t>
      </w:r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o stesso </w:t>
      </w:r>
      <w:proofErr w:type="spellStart"/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>Miró</w:t>
      </w:r>
      <w:proofErr w:type="spellEnd"/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 presentava il </w:t>
      </w:r>
      <w:r w:rsidRPr="002945E7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carattere semiologico </w:t>
      </w:r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>delle sue opere, sottintendendo che i segni impressi sulle sue tele rimandassero sempre a </w:t>
      </w:r>
      <w:r w:rsidRPr="002945E7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forme concrete</w:t>
      </w:r>
      <w:r w:rsidRPr="002945E7">
        <w:rPr>
          <w:rFonts w:eastAsia="Times New Roman" w:cstheme="minorHAnsi"/>
          <w:color w:val="000000" w:themeColor="text1"/>
          <w:sz w:val="20"/>
          <w:szCs w:val="20"/>
          <w:lang w:eastAsia="it-IT"/>
        </w:rPr>
        <w:t>, come elementi di un linguaggio verbale: “Per me una forma non è mai qualcosa di astratto; è sempre il segno di qualcosa. Per me la pittura non è mai la forma per la forma”.</w:t>
      </w:r>
    </w:p>
    <w:p w:rsidR="00E001F1" w:rsidRPr="00D8353A" w:rsidRDefault="00E001F1" w:rsidP="00E001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it-IT"/>
        </w:rPr>
      </w:pPr>
      <w:r w:rsidRPr="00D8353A">
        <w:rPr>
          <w:rFonts w:eastAsia="Times New Roman" w:cstheme="minorHAnsi"/>
          <w:color w:val="000000" w:themeColor="text1"/>
          <w:sz w:val="20"/>
          <w:szCs w:val="20"/>
          <w:lang w:eastAsia="it-IT"/>
        </w:rPr>
        <w:t>Avvicinatosi al </w:t>
      </w:r>
      <w:r w:rsidRPr="00D8353A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movimento surrealista </w:t>
      </w:r>
      <w:r w:rsidRPr="00D8353A">
        <w:rPr>
          <w:rFonts w:eastAsia="Times New Roman" w:cstheme="minorHAnsi"/>
          <w:color w:val="000000" w:themeColor="text1"/>
          <w:sz w:val="20"/>
          <w:szCs w:val="20"/>
          <w:lang w:eastAsia="it-IT"/>
        </w:rPr>
        <w:t>fin dal 1924, anno del </w:t>
      </w:r>
      <w:r w:rsidRPr="00D8353A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Primo Manifesto della corrente artistica del Surrealismo</w:t>
      </w:r>
      <w:r w:rsidRPr="00D8353A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, Joan </w:t>
      </w:r>
      <w:proofErr w:type="spellStart"/>
      <w:r w:rsidRPr="00D8353A">
        <w:rPr>
          <w:rFonts w:eastAsia="Times New Roman" w:cstheme="minorHAnsi"/>
          <w:color w:val="000000" w:themeColor="text1"/>
          <w:sz w:val="20"/>
          <w:szCs w:val="20"/>
          <w:lang w:eastAsia="it-IT"/>
        </w:rPr>
        <w:t>Miró</w:t>
      </w:r>
      <w:proofErr w:type="spellEnd"/>
      <w:r w:rsidRPr="00D8353A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 rese la sua arte </w:t>
      </w:r>
      <w:r w:rsidRPr="00D8353A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libera</w:t>
      </w:r>
      <w:r w:rsidRPr="00D8353A">
        <w:rPr>
          <w:rFonts w:eastAsia="Times New Roman" w:cstheme="minorHAnsi"/>
          <w:color w:val="000000" w:themeColor="text1"/>
          <w:sz w:val="20"/>
          <w:szCs w:val="20"/>
          <w:lang w:eastAsia="it-IT"/>
        </w:rPr>
        <w:t>, </w:t>
      </w:r>
      <w:r w:rsidRPr="00D8353A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spontanea, giocosa.</w:t>
      </w:r>
    </w:p>
    <w:p w:rsidR="00C600C8" w:rsidRDefault="00C600C8">
      <w:bookmarkStart w:id="0" w:name="_GoBack"/>
      <w:bookmarkEnd w:id="0"/>
    </w:p>
    <w:sectPr w:rsidR="00C600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F1"/>
    <w:rsid w:val="00C600C8"/>
    <w:rsid w:val="00E0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D725B-5891-46FF-9511-6775DD14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0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0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>HP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2024-06-05T17:00:00Z</dcterms:created>
  <dcterms:modified xsi:type="dcterms:W3CDTF">2024-06-05T17:00:00Z</dcterms:modified>
</cp:coreProperties>
</file>